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595"/>
        <w:gridCol w:w="5459"/>
      </w:tblGrid>
      <w:tr w:rsidR="00F63695" w:rsidRPr="008B1E87" w14:paraId="077C4F26" w14:textId="77777777" w:rsidTr="00045876">
        <w:tc>
          <w:tcPr>
            <w:tcW w:w="3595" w:type="dxa"/>
            <w:tcBorders>
              <w:top w:val="single" w:sz="4" w:space="0" w:color="auto"/>
              <w:left w:val="single" w:sz="4" w:space="0" w:color="auto"/>
              <w:bottom w:val="single" w:sz="4" w:space="0" w:color="auto"/>
              <w:right w:val="single" w:sz="4" w:space="0" w:color="auto"/>
            </w:tcBorders>
            <w:hideMark/>
          </w:tcPr>
          <w:p w14:paraId="499870C6" w14:textId="377819D5" w:rsidR="00F63695" w:rsidRPr="008B1E87" w:rsidRDefault="00F63695" w:rsidP="00C026A3">
            <w:pPr>
              <w:spacing w:after="0" w:line="240" w:lineRule="auto"/>
              <w:rPr>
                <w:szCs w:val="20"/>
                <w:lang w:val="en-GB"/>
              </w:rPr>
            </w:pPr>
            <w:r w:rsidRPr="008B1E87">
              <w:rPr>
                <w:szCs w:val="20"/>
                <w:lang w:val="en-GB"/>
              </w:rPr>
              <w:t xml:space="preserve">Name of organization  </w:t>
            </w:r>
          </w:p>
        </w:tc>
        <w:tc>
          <w:tcPr>
            <w:tcW w:w="5459" w:type="dxa"/>
            <w:tcBorders>
              <w:top w:val="single" w:sz="4" w:space="0" w:color="auto"/>
              <w:left w:val="single" w:sz="4" w:space="0" w:color="auto"/>
              <w:bottom w:val="single" w:sz="4" w:space="0" w:color="auto"/>
              <w:right w:val="single" w:sz="4" w:space="0" w:color="auto"/>
            </w:tcBorders>
          </w:tcPr>
          <w:p w14:paraId="2CF9D565" w14:textId="2B1B7680" w:rsidR="00F63695" w:rsidRPr="008B1E87" w:rsidRDefault="00F63695" w:rsidP="00C026A3">
            <w:pPr>
              <w:spacing w:after="0" w:line="240" w:lineRule="auto"/>
              <w:rPr>
                <w:szCs w:val="20"/>
                <w:lang w:val="en-GB"/>
              </w:rPr>
            </w:pPr>
            <w:r w:rsidRPr="008B1E87">
              <w:rPr>
                <w:szCs w:val="20"/>
                <w:lang w:val="en-GB"/>
              </w:rPr>
              <w:t xml:space="preserve">International Chamber of Commerce </w:t>
            </w:r>
            <w:r w:rsidR="00E46C04">
              <w:rPr>
                <w:szCs w:val="20"/>
                <w:lang w:val="en-GB"/>
              </w:rPr>
              <w:t xml:space="preserve">and UNFCCC </w:t>
            </w:r>
            <w:r w:rsidR="00E46C04" w:rsidRPr="00B61AF4">
              <w:rPr>
                <w:rFonts w:asciiTheme="minorHAnsi" w:hAnsiTheme="minorHAnsi"/>
                <w:sz w:val="21"/>
                <w:szCs w:val="21"/>
              </w:rPr>
              <w:t>Business and Industry Constituency</w:t>
            </w:r>
          </w:p>
        </w:tc>
      </w:tr>
      <w:tr w:rsidR="00F63695" w:rsidRPr="008B1E87" w14:paraId="6DEC3DDF" w14:textId="77777777" w:rsidTr="00045876">
        <w:tc>
          <w:tcPr>
            <w:tcW w:w="3595" w:type="dxa"/>
            <w:tcBorders>
              <w:top w:val="single" w:sz="4" w:space="0" w:color="auto"/>
              <w:left w:val="single" w:sz="4" w:space="0" w:color="auto"/>
              <w:bottom w:val="single" w:sz="4" w:space="0" w:color="auto"/>
              <w:right w:val="single" w:sz="4" w:space="0" w:color="auto"/>
            </w:tcBorders>
            <w:hideMark/>
          </w:tcPr>
          <w:p w14:paraId="46F514E9" w14:textId="77777777" w:rsidR="00F63695" w:rsidRPr="008B1E87" w:rsidRDefault="00F63695" w:rsidP="00C026A3">
            <w:pPr>
              <w:spacing w:after="0" w:line="240" w:lineRule="auto"/>
              <w:rPr>
                <w:szCs w:val="20"/>
                <w:lang w:val="en-GB"/>
              </w:rPr>
            </w:pPr>
            <w:r w:rsidRPr="008B1E87">
              <w:rPr>
                <w:szCs w:val="20"/>
                <w:lang w:val="en-GB"/>
              </w:rPr>
              <w:t xml:space="preserve">Contact person and contact information for the submission </w:t>
            </w:r>
          </w:p>
        </w:tc>
        <w:tc>
          <w:tcPr>
            <w:tcW w:w="5459" w:type="dxa"/>
            <w:tcBorders>
              <w:top w:val="single" w:sz="4" w:space="0" w:color="auto"/>
              <w:left w:val="single" w:sz="4" w:space="0" w:color="auto"/>
              <w:bottom w:val="single" w:sz="4" w:space="0" w:color="auto"/>
              <w:right w:val="single" w:sz="4" w:space="0" w:color="auto"/>
            </w:tcBorders>
          </w:tcPr>
          <w:p w14:paraId="62540241" w14:textId="77777777" w:rsidR="004D1796" w:rsidRDefault="006925F4" w:rsidP="00C026A3">
            <w:pPr>
              <w:spacing w:after="0" w:line="240" w:lineRule="auto"/>
              <w:rPr>
                <w:rFonts w:cstheme="minorHAnsi"/>
                <w:szCs w:val="20"/>
                <w:lang w:val="en-GB"/>
              </w:rPr>
            </w:pPr>
            <w:r>
              <w:rPr>
                <w:rFonts w:cstheme="minorHAnsi"/>
                <w:szCs w:val="20"/>
                <w:lang w:val="en-GB"/>
              </w:rPr>
              <w:t>Sandra Hanni</w:t>
            </w:r>
            <w:r w:rsidR="00F63695" w:rsidRPr="008B1E87">
              <w:rPr>
                <w:rFonts w:cstheme="minorHAnsi"/>
                <w:szCs w:val="20"/>
                <w:lang w:val="en-GB"/>
              </w:rPr>
              <w:t xml:space="preserve">, </w:t>
            </w:r>
            <w:r w:rsidR="00F34515">
              <w:rPr>
                <w:rFonts w:cstheme="minorHAnsi"/>
                <w:szCs w:val="20"/>
                <w:lang w:val="en-GB"/>
              </w:rPr>
              <w:t xml:space="preserve">Global Policy Lead Climate, </w:t>
            </w:r>
            <w:r w:rsidR="00F63695" w:rsidRPr="008B1E87">
              <w:rPr>
                <w:rFonts w:cstheme="minorHAnsi"/>
                <w:szCs w:val="20"/>
                <w:lang w:val="en-GB"/>
              </w:rPr>
              <w:t>ICC</w:t>
            </w:r>
            <w:r w:rsidR="001F6327">
              <w:rPr>
                <w:rFonts w:cstheme="minorHAnsi"/>
                <w:szCs w:val="20"/>
                <w:lang w:val="en-GB"/>
              </w:rPr>
              <w:t xml:space="preserve"> </w:t>
            </w:r>
          </w:p>
          <w:p w14:paraId="5DB26F77" w14:textId="77777777" w:rsidR="00F63695" w:rsidRDefault="00A42945" w:rsidP="00C026A3">
            <w:pPr>
              <w:spacing w:after="0" w:line="240" w:lineRule="auto"/>
              <w:rPr>
                <w:rFonts w:cstheme="minorHAnsi"/>
                <w:szCs w:val="20"/>
                <w:lang w:val="en-GB"/>
              </w:rPr>
            </w:pPr>
            <w:r>
              <w:rPr>
                <w:rFonts w:cstheme="minorHAnsi"/>
                <w:szCs w:val="20"/>
                <w:lang w:val="en-GB"/>
              </w:rPr>
              <w:t>UNFCCC Business and Industry Constituency Focal Point</w:t>
            </w:r>
          </w:p>
          <w:p w14:paraId="02DCDBE3" w14:textId="1DF66327" w:rsidR="00C10598" w:rsidRPr="00F34515" w:rsidRDefault="00C10598" w:rsidP="00C026A3">
            <w:pPr>
              <w:spacing w:after="0" w:line="240" w:lineRule="auto"/>
              <w:rPr>
                <w:rFonts w:cstheme="minorHAnsi"/>
                <w:szCs w:val="20"/>
                <w:lang w:val="en-GB"/>
              </w:rPr>
            </w:pPr>
            <w:r>
              <w:rPr>
                <w:rFonts w:cstheme="minorHAnsi"/>
                <w:szCs w:val="20"/>
                <w:lang w:val="en-GB"/>
              </w:rPr>
              <w:t xml:space="preserve">Email: </w:t>
            </w:r>
            <w:hyperlink r:id="rId11" w:history="1">
              <w:r w:rsidR="00A80465" w:rsidRPr="00CE4CC7">
                <w:rPr>
                  <w:rStyle w:val="Hyperlink"/>
                  <w:rFonts w:cstheme="minorHAnsi"/>
                  <w:szCs w:val="20"/>
                  <w:lang w:val="en-GB"/>
                </w:rPr>
                <w:t>Sandra.Hanni@iccwbo.org</w:t>
              </w:r>
            </w:hyperlink>
            <w:r w:rsidR="00A80465">
              <w:rPr>
                <w:rFonts w:cstheme="minorHAnsi"/>
                <w:szCs w:val="20"/>
                <w:lang w:val="en-GB"/>
              </w:rPr>
              <w:t xml:space="preserve"> </w:t>
            </w:r>
          </w:p>
        </w:tc>
      </w:tr>
      <w:tr w:rsidR="00F63695" w:rsidRPr="008B1E87" w14:paraId="4C3A7612" w14:textId="77777777" w:rsidTr="00045876">
        <w:tc>
          <w:tcPr>
            <w:tcW w:w="3595" w:type="dxa"/>
            <w:tcBorders>
              <w:top w:val="single" w:sz="4" w:space="0" w:color="auto"/>
              <w:left w:val="single" w:sz="4" w:space="0" w:color="auto"/>
              <w:bottom w:val="single" w:sz="4" w:space="0" w:color="auto"/>
              <w:right w:val="single" w:sz="4" w:space="0" w:color="auto"/>
            </w:tcBorders>
            <w:hideMark/>
          </w:tcPr>
          <w:p w14:paraId="1B0E8CE0" w14:textId="77777777" w:rsidR="00F63695" w:rsidRPr="008B1E87" w:rsidRDefault="00F63695" w:rsidP="00C026A3">
            <w:pPr>
              <w:spacing w:after="0" w:line="240" w:lineRule="auto"/>
              <w:rPr>
                <w:szCs w:val="20"/>
                <w:lang w:val="en-GB"/>
              </w:rPr>
            </w:pPr>
            <w:r w:rsidRPr="008B1E87">
              <w:rPr>
                <w:szCs w:val="20"/>
                <w:lang w:val="en-GB"/>
              </w:rPr>
              <w:t>Date</w:t>
            </w:r>
          </w:p>
        </w:tc>
        <w:tc>
          <w:tcPr>
            <w:tcW w:w="5459" w:type="dxa"/>
            <w:tcBorders>
              <w:top w:val="single" w:sz="4" w:space="0" w:color="auto"/>
              <w:left w:val="single" w:sz="4" w:space="0" w:color="auto"/>
              <w:bottom w:val="single" w:sz="4" w:space="0" w:color="auto"/>
              <w:right w:val="single" w:sz="4" w:space="0" w:color="auto"/>
            </w:tcBorders>
          </w:tcPr>
          <w:p w14:paraId="183F3755" w14:textId="553274C3" w:rsidR="00F63695" w:rsidRPr="008B1E87" w:rsidRDefault="00A80465" w:rsidP="00C026A3">
            <w:pPr>
              <w:spacing w:after="0" w:line="240" w:lineRule="auto"/>
              <w:rPr>
                <w:szCs w:val="20"/>
                <w:lang w:val="en-GB"/>
              </w:rPr>
            </w:pPr>
            <w:r>
              <w:rPr>
                <w:szCs w:val="20"/>
                <w:lang w:val="en-GB"/>
              </w:rPr>
              <w:t>18</w:t>
            </w:r>
            <w:r w:rsidR="00F63695" w:rsidRPr="008B1E87">
              <w:rPr>
                <w:szCs w:val="20"/>
                <w:lang w:val="en-GB"/>
              </w:rPr>
              <w:t xml:space="preserve"> August 2023</w:t>
            </w:r>
          </w:p>
        </w:tc>
      </w:tr>
    </w:tbl>
    <w:p w14:paraId="0F8725CE" w14:textId="732AFA87" w:rsidR="00F400C4" w:rsidRPr="00FF0E34" w:rsidRDefault="00F400C4" w:rsidP="00C026A3">
      <w:pPr>
        <w:pStyle w:val="Title"/>
        <w:spacing w:before="0"/>
        <w:contextualSpacing/>
        <w:rPr>
          <w:rFonts w:asciiTheme="majorHAnsi" w:hAnsiTheme="majorHAnsi"/>
          <w:sz w:val="28"/>
          <w:szCs w:val="28"/>
        </w:rPr>
      </w:pPr>
    </w:p>
    <w:p w14:paraId="5020A150" w14:textId="584E0503" w:rsidR="00031E2C" w:rsidRPr="00824416" w:rsidRDefault="00B063D6" w:rsidP="00C026A3">
      <w:pPr>
        <w:pStyle w:val="SubTitle"/>
        <w:spacing w:after="0" w:line="240" w:lineRule="auto"/>
        <w:contextualSpacing/>
        <w:rPr>
          <w:rFonts w:asciiTheme="majorHAnsi" w:hAnsiTheme="majorHAnsi"/>
          <w:color w:val="007BFF"/>
          <w:sz w:val="27"/>
          <w:szCs w:val="27"/>
        </w:rPr>
      </w:pPr>
      <w:r w:rsidRPr="00824416">
        <w:rPr>
          <w:rFonts w:asciiTheme="majorHAnsi" w:hAnsiTheme="majorHAnsi"/>
          <w:color w:val="007BFF"/>
          <w:sz w:val="27"/>
          <w:szCs w:val="27"/>
        </w:rPr>
        <w:t xml:space="preserve">ICC </w:t>
      </w:r>
      <w:r w:rsidR="00867703" w:rsidRPr="00824416">
        <w:rPr>
          <w:rFonts w:asciiTheme="majorHAnsi" w:hAnsiTheme="majorHAnsi"/>
          <w:color w:val="007BFF"/>
          <w:sz w:val="27"/>
          <w:szCs w:val="27"/>
        </w:rPr>
        <w:t xml:space="preserve">and </w:t>
      </w:r>
      <w:r w:rsidR="00E05233" w:rsidRPr="00824416">
        <w:rPr>
          <w:rFonts w:asciiTheme="majorHAnsi" w:hAnsiTheme="majorHAnsi"/>
          <w:color w:val="007BFF"/>
          <w:sz w:val="27"/>
          <w:szCs w:val="27"/>
        </w:rPr>
        <w:t xml:space="preserve">UNFCCC Business and Industry Constituency </w:t>
      </w:r>
      <w:r w:rsidRPr="00824416">
        <w:rPr>
          <w:rFonts w:asciiTheme="majorHAnsi" w:hAnsiTheme="majorHAnsi"/>
          <w:color w:val="007BFF"/>
          <w:sz w:val="27"/>
          <w:szCs w:val="27"/>
        </w:rPr>
        <w:t>Submission</w:t>
      </w:r>
      <w:r w:rsidR="002000E1">
        <w:rPr>
          <w:rFonts w:asciiTheme="majorHAnsi" w:hAnsiTheme="majorHAnsi"/>
          <w:color w:val="007BFF"/>
          <w:sz w:val="27"/>
          <w:szCs w:val="27"/>
        </w:rPr>
        <w:t>:</w:t>
      </w:r>
      <w:r w:rsidR="00481E5D" w:rsidRPr="00824416">
        <w:rPr>
          <w:rFonts w:asciiTheme="majorHAnsi" w:hAnsiTheme="majorHAnsi"/>
          <w:color w:val="007BFF"/>
          <w:sz w:val="27"/>
          <w:szCs w:val="27"/>
        </w:rPr>
        <w:t xml:space="preserve"> </w:t>
      </w:r>
      <w:bookmarkStart w:id="0" w:name="_Hlk141866632"/>
      <w:r w:rsidR="00A50128" w:rsidRPr="00824416">
        <w:rPr>
          <w:rFonts w:asciiTheme="majorHAnsi" w:hAnsiTheme="majorHAnsi"/>
          <w:color w:val="007BFF"/>
          <w:sz w:val="27"/>
          <w:szCs w:val="27"/>
        </w:rPr>
        <w:t>UNFCCC Secretariat Recognition and Accountability Framework</w:t>
      </w:r>
      <w:r w:rsidR="00E05233" w:rsidRPr="00824416">
        <w:rPr>
          <w:rFonts w:asciiTheme="majorHAnsi" w:hAnsiTheme="majorHAnsi"/>
          <w:color w:val="007BFF"/>
          <w:sz w:val="27"/>
          <w:szCs w:val="27"/>
        </w:rPr>
        <w:t xml:space="preserve"> &amp;</w:t>
      </w:r>
      <w:r w:rsidR="00A50128" w:rsidRPr="00824416">
        <w:rPr>
          <w:rFonts w:asciiTheme="majorHAnsi" w:hAnsiTheme="majorHAnsi"/>
          <w:color w:val="007BFF"/>
          <w:sz w:val="27"/>
          <w:szCs w:val="27"/>
        </w:rPr>
        <w:t xml:space="preserve"> Draft Implementation Plan </w:t>
      </w:r>
      <w:bookmarkEnd w:id="0"/>
      <w:r w:rsidR="00A50128" w:rsidRPr="00824416">
        <w:rPr>
          <w:rFonts w:asciiTheme="majorHAnsi" w:hAnsiTheme="majorHAnsi"/>
          <w:color w:val="007BFF"/>
          <w:sz w:val="27"/>
          <w:szCs w:val="27"/>
        </w:rPr>
        <w:t>with respect to Net-Zero Pledges of non-State actors and Integrity Matters</w:t>
      </w:r>
    </w:p>
    <w:p w14:paraId="10FBB28D" w14:textId="77777777" w:rsidR="00582DEB" w:rsidRPr="00FF0E34" w:rsidRDefault="00582DEB" w:rsidP="00C026A3">
      <w:pPr>
        <w:pStyle w:val="SubTitle"/>
        <w:spacing w:after="0" w:line="240" w:lineRule="auto"/>
        <w:contextualSpacing/>
        <w:rPr>
          <w:rFonts w:asciiTheme="majorHAnsi" w:hAnsiTheme="majorHAnsi"/>
          <w:sz w:val="22"/>
          <w:szCs w:val="22"/>
        </w:rPr>
      </w:pPr>
    </w:p>
    <w:p w14:paraId="2E7534D7" w14:textId="77777777" w:rsidR="002554AD" w:rsidRPr="00B61AF4" w:rsidRDefault="00313C6F" w:rsidP="00C026A3">
      <w:pPr>
        <w:spacing w:after="240" w:line="240" w:lineRule="auto"/>
        <w:rPr>
          <w:rFonts w:asciiTheme="minorHAnsi" w:hAnsiTheme="minorHAnsi"/>
          <w:sz w:val="21"/>
          <w:szCs w:val="21"/>
        </w:rPr>
      </w:pPr>
      <w:r w:rsidRPr="00B61AF4">
        <w:rPr>
          <w:rFonts w:asciiTheme="majorHAnsi" w:hAnsiTheme="majorHAnsi"/>
          <w:sz w:val="21"/>
          <w:szCs w:val="21"/>
        </w:rPr>
        <w:t xml:space="preserve">The International Chamber of Commerce (ICC) is the institutional representative of 45 </w:t>
      </w:r>
      <w:r w:rsidRPr="00B61AF4">
        <w:rPr>
          <w:rFonts w:asciiTheme="minorHAnsi" w:hAnsiTheme="minorHAnsi"/>
          <w:sz w:val="21"/>
          <w:szCs w:val="21"/>
        </w:rPr>
        <w:t>million companies in more than 150 countries. Our members include many of the world’s largest companies, small and medium-sized enterprises (SMEs), business associations and local chambers of commerce – working across all sectors around the globe.</w:t>
      </w:r>
    </w:p>
    <w:p w14:paraId="5A8AF86D" w14:textId="77777777" w:rsidR="0023142F" w:rsidRPr="00B61AF4" w:rsidRDefault="00313C6F" w:rsidP="00C026A3">
      <w:pPr>
        <w:spacing w:after="240" w:line="240" w:lineRule="auto"/>
        <w:rPr>
          <w:rFonts w:asciiTheme="minorHAnsi" w:hAnsiTheme="minorHAnsi"/>
          <w:sz w:val="21"/>
          <w:szCs w:val="21"/>
        </w:rPr>
      </w:pPr>
      <w:r w:rsidRPr="00B61AF4">
        <w:rPr>
          <w:rFonts w:asciiTheme="minorHAnsi" w:hAnsiTheme="minorHAnsi"/>
          <w:sz w:val="21"/>
          <w:szCs w:val="21"/>
        </w:rPr>
        <w:t>ICC has served as the United Nations Framework Convention on Climate Change (UNFCCC) Focal Point for Business and Industry</w:t>
      </w:r>
      <w:r w:rsidR="00514D83" w:rsidRPr="00B61AF4">
        <w:rPr>
          <w:rFonts w:asciiTheme="minorHAnsi" w:hAnsiTheme="minorHAnsi"/>
          <w:sz w:val="21"/>
          <w:szCs w:val="21"/>
        </w:rPr>
        <w:t xml:space="preserve"> Constituency (hereafter BINGO)</w:t>
      </w:r>
      <w:r w:rsidRPr="00B61AF4">
        <w:rPr>
          <w:rFonts w:asciiTheme="minorHAnsi" w:hAnsiTheme="minorHAnsi"/>
          <w:sz w:val="21"/>
          <w:szCs w:val="21"/>
        </w:rPr>
        <w:t xml:space="preserve"> since the early 90s and in 2016, was granted Observer Status at the UN General Assembly – the first time a private sector organisation has been admitted formally into the UN system. </w:t>
      </w:r>
    </w:p>
    <w:p w14:paraId="0D83A3CE" w14:textId="73A1F8D8" w:rsidR="00451A4E" w:rsidRDefault="00351151" w:rsidP="00C026A3">
      <w:pPr>
        <w:spacing w:after="240" w:line="240" w:lineRule="auto"/>
        <w:rPr>
          <w:rFonts w:asciiTheme="minorHAnsi" w:hAnsiTheme="minorHAnsi"/>
          <w:sz w:val="21"/>
          <w:szCs w:val="21"/>
        </w:rPr>
      </w:pPr>
      <w:r w:rsidRPr="00B61AF4">
        <w:rPr>
          <w:rFonts w:asciiTheme="minorHAnsi" w:hAnsiTheme="minorHAnsi"/>
          <w:sz w:val="21"/>
          <w:szCs w:val="21"/>
        </w:rPr>
        <w:t>ICC</w:t>
      </w:r>
      <w:r w:rsidR="008B0449">
        <w:rPr>
          <w:rFonts w:asciiTheme="minorHAnsi" w:hAnsiTheme="minorHAnsi"/>
          <w:sz w:val="21"/>
          <w:szCs w:val="21"/>
        </w:rPr>
        <w:t xml:space="preserve"> i</w:t>
      </w:r>
      <w:r w:rsidRPr="00B61AF4">
        <w:rPr>
          <w:rFonts w:asciiTheme="minorHAnsi" w:hAnsiTheme="minorHAnsi"/>
          <w:sz w:val="21"/>
          <w:szCs w:val="21"/>
        </w:rPr>
        <w:t xml:space="preserve">s </w:t>
      </w:r>
      <w:r w:rsidR="002554AD" w:rsidRPr="00B61AF4">
        <w:rPr>
          <w:rFonts w:asciiTheme="minorHAnsi" w:hAnsiTheme="minorHAnsi"/>
          <w:sz w:val="21"/>
          <w:szCs w:val="21"/>
        </w:rPr>
        <w:t xml:space="preserve">deeply </w:t>
      </w:r>
      <w:r w:rsidR="00313C6F" w:rsidRPr="00B61AF4">
        <w:rPr>
          <w:rFonts w:asciiTheme="minorHAnsi" w:hAnsiTheme="minorHAnsi"/>
          <w:sz w:val="21"/>
          <w:szCs w:val="21"/>
        </w:rPr>
        <w:t>committed to the objective of the Paris Agreement</w:t>
      </w:r>
      <w:r w:rsidR="00F32069">
        <w:rPr>
          <w:rFonts w:asciiTheme="minorHAnsi" w:hAnsiTheme="minorHAnsi"/>
          <w:sz w:val="21"/>
          <w:szCs w:val="21"/>
        </w:rPr>
        <w:t xml:space="preserve"> and this</w:t>
      </w:r>
      <w:r w:rsidR="008B0449">
        <w:rPr>
          <w:rFonts w:asciiTheme="minorHAnsi" w:hAnsiTheme="minorHAnsi" w:cs="Arial"/>
          <w:sz w:val="21"/>
          <w:szCs w:val="21"/>
          <w:lang w:val="en-GB"/>
        </w:rPr>
        <w:t xml:space="preserve"> </w:t>
      </w:r>
      <w:r w:rsidR="00B92145">
        <w:rPr>
          <w:rFonts w:asciiTheme="minorHAnsi" w:hAnsiTheme="minorHAnsi" w:cs="Arial"/>
          <w:sz w:val="21"/>
          <w:szCs w:val="21"/>
          <w:lang w:val="en-GB"/>
        </w:rPr>
        <w:t xml:space="preserve">commitment was </w:t>
      </w:r>
      <w:r w:rsidR="00313C6F" w:rsidRPr="00B61AF4">
        <w:rPr>
          <w:rFonts w:asciiTheme="minorHAnsi" w:hAnsiTheme="minorHAnsi"/>
          <w:sz w:val="21"/>
          <w:szCs w:val="21"/>
        </w:rPr>
        <w:t xml:space="preserve">reaffirmed in </w:t>
      </w:r>
      <w:r w:rsidR="003D676E">
        <w:rPr>
          <w:rFonts w:asciiTheme="minorHAnsi" w:hAnsiTheme="minorHAnsi"/>
          <w:sz w:val="21"/>
          <w:szCs w:val="21"/>
        </w:rPr>
        <w:t xml:space="preserve">the </w:t>
      </w:r>
      <w:r w:rsidR="00313D7B" w:rsidRPr="00B61AF4">
        <w:rPr>
          <w:rFonts w:asciiTheme="minorHAnsi" w:hAnsiTheme="minorHAnsi"/>
          <w:sz w:val="21"/>
          <w:szCs w:val="21"/>
        </w:rPr>
        <w:t xml:space="preserve">ICC </w:t>
      </w:r>
      <w:r w:rsidR="0051456B">
        <w:rPr>
          <w:rFonts w:asciiTheme="minorHAnsi" w:hAnsiTheme="minorHAnsi"/>
          <w:sz w:val="21"/>
          <w:szCs w:val="21"/>
        </w:rPr>
        <w:t xml:space="preserve">Centenary </w:t>
      </w:r>
      <w:r w:rsidR="0033415D" w:rsidRPr="0033415D">
        <w:rPr>
          <w:rFonts w:asciiTheme="minorHAnsi" w:hAnsiTheme="minorHAnsi"/>
          <w:sz w:val="21"/>
          <w:szCs w:val="21"/>
        </w:rPr>
        <w:t xml:space="preserve">Declaration </w:t>
      </w:r>
      <w:r w:rsidR="00313C6F" w:rsidRPr="00B61AF4">
        <w:rPr>
          <w:rFonts w:asciiTheme="minorHAnsi" w:hAnsiTheme="minorHAnsi"/>
          <w:sz w:val="21"/>
          <w:szCs w:val="21"/>
        </w:rPr>
        <w:t>in 2019</w:t>
      </w:r>
      <w:r w:rsidR="00AD1933" w:rsidRPr="00B61AF4">
        <w:rPr>
          <w:rStyle w:val="FootnoteReference"/>
          <w:rFonts w:asciiTheme="minorHAnsi" w:hAnsiTheme="minorHAnsi"/>
          <w:sz w:val="21"/>
          <w:szCs w:val="21"/>
        </w:rPr>
        <w:footnoteReference w:id="1"/>
      </w:r>
      <w:r w:rsidR="00313C6F" w:rsidRPr="00B61AF4">
        <w:rPr>
          <w:rFonts w:asciiTheme="minorHAnsi" w:hAnsiTheme="minorHAnsi"/>
          <w:sz w:val="21"/>
          <w:szCs w:val="21"/>
        </w:rPr>
        <w:t xml:space="preserve">, </w:t>
      </w:r>
      <w:proofErr w:type="spellStart"/>
      <w:r w:rsidR="00313C6F" w:rsidRPr="00B61AF4">
        <w:rPr>
          <w:rFonts w:asciiTheme="minorHAnsi" w:hAnsiTheme="minorHAnsi"/>
          <w:sz w:val="21"/>
          <w:szCs w:val="21"/>
        </w:rPr>
        <w:t>recognising</w:t>
      </w:r>
      <w:proofErr w:type="spellEnd"/>
      <w:r w:rsidR="00313C6F" w:rsidRPr="00B61AF4">
        <w:rPr>
          <w:rFonts w:asciiTheme="minorHAnsi" w:hAnsiTheme="minorHAnsi"/>
          <w:sz w:val="21"/>
          <w:szCs w:val="21"/>
        </w:rPr>
        <w:t xml:space="preserve"> the escalating climate emergency and endorsing the </w:t>
      </w:r>
      <w:r w:rsidR="00EA563B" w:rsidRPr="00EA563B">
        <w:rPr>
          <w:rFonts w:asciiTheme="minorHAnsi" w:hAnsiTheme="minorHAnsi"/>
          <w:sz w:val="21"/>
          <w:szCs w:val="21"/>
        </w:rPr>
        <w:t>Intergovernmental Panel on Climate Change findings on the urgent need to keep the global temperature increase below 1.5 degrees Celsius</w:t>
      </w:r>
      <w:r w:rsidR="00593A32">
        <w:rPr>
          <w:rFonts w:asciiTheme="minorHAnsi" w:hAnsiTheme="minorHAnsi"/>
          <w:sz w:val="21"/>
          <w:szCs w:val="21"/>
        </w:rPr>
        <w:t xml:space="preserve">. </w:t>
      </w:r>
    </w:p>
    <w:p w14:paraId="41010A49" w14:textId="0FFA71FA" w:rsidR="000E3D78" w:rsidRDefault="00F32069" w:rsidP="003314BF">
      <w:pPr>
        <w:spacing w:after="240" w:line="240" w:lineRule="auto"/>
        <w:rPr>
          <w:rFonts w:asciiTheme="minorHAnsi" w:hAnsiTheme="minorHAnsi"/>
          <w:sz w:val="21"/>
          <w:szCs w:val="21"/>
        </w:rPr>
      </w:pPr>
      <w:r w:rsidRPr="0057559D">
        <w:rPr>
          <w:rFonts w:asciiTheme="minorHAnsi" w:hAnsiTheme="minorHAnsi"/>
          <w:sz w:val="21"/>
          <w:szCs w:val="21"/>
        </w:rPr>
        <w:t xml:space="preserve">As </w:t>
      </w:r>
      <w:r>
        <w:rPr>
          <w:rFonts w:asciiTheme="minorHAnsi" w:hAnsiTheme="minorHAnsi"/>
          <w:sz w:val="21"/>
          <w:szCs w:val="21"/>
        </w:rPr>
        <w:t xml:space="preserve">global </w:t>
      </w:r>
      <w:r w:rsidRPr="0057559D">
        <w:rPr>
          <w:rFonts w:asciiTheme="minorHAnsi" w:hAnsiTheme="minorHAnsi"/>
          <w:sz w:val="21"/>
          <w:szCs w:val="21"/>
        </w:rPr>
        <w:t>business</w:t>
      </w:r>
      <w:r w:rsidR="00B9510D">
        <w:rPr>
          <w:rFonts w:asciiTheme="minorHAnsi" w:hAnsiTheme="minorHAnsi"/>
          <w:sz w:val="21"/>
          <w:szCs w:val="21"/>
        </w:rPr>
        <w:t xml:space="preserve">, </w:t>
      </w:r>
      <w:r w:rsidRPr="0057559D">
        <w:rPr>
          <w:rFonts w:asciiTheme="minorHAnsi" w:hAnsiTheme="minorHAnsi"/>
          <w:sz w:val="21"/>
          <w:szCs w:val="21"/>
        </w:rPr>
        <w:t>we are doing everything in our power</w:t>
      </w:r>
      <w:r w:rsidRPr="0057559D">
        <w:rPr>
          <w:rFonts w:asciiTheme="minorHAnsi" w:hAnsiTheme="minorHAnsi"/>
          <w:b/>
          <w:bCs/>
          <w:sz w:val="21"/>
          <w:szCs w:val="21"/>
        </w:rPr>
        <w:t> </w:t>
      </w:r>
      <w:r w:rsidRPr="00F32069">
        <w:rPr>
          <w:rFonts w:asciiTheme="minorHAnsi" w:hAnsiTheme="minorHAnsi"/>
          <w:sz w:val="21"/>
          <w:szCs w:val="21"/>
        </w:rPr>
        <w:t>to limit global warming to 1.5°C</w:t>
      </w:r>
      <w:r w:rsidRPr="0057559D">
        <w:rPr>
          <w:rFonts w:asciiTheme="minorHAnsi" w:hAnsiTheme="minorHAnsi"/>
          <w:b/>
          <w:bCs/>
          <w:sz w:val="21"/>
          <w:szCs w:val="21"/>
        </w:rPr>
        <w:t> </w:t>
      </w:r>
      <w:r w:rsidRPr="0057559D">
        <w:rPr>
          <w:rFonts w:asciiTheme="minorHAnsi" w:hAnsiTheme="minorHAnsi"/>
          <w:sz w:val="21"/>
          <w:szCs w:val="21"/>
        </w:rPr>
        <w:t>and avoid dangerous tipping points</w:t>
      </w:r>
      <w:r w:rsidR="007C3E8D">
        <w:rPr>
          <w:rFonts w:asciiTheme="minorHAnsi" w:hAnsiTheme="minorHAnsi"/>
          <w:sz w:val="21"/>
          <w:szCs w:val="21"/>
        </w:rPr>
        <w:t xml:space="preserve"> – </w:t>
      </w:r>
      <w:r w:rsidR="00411BA0">
        <w:rPr>
          <w:rFonts w:asciiTheme="minorHAnsi" w:hAnsiTheme="minorHAnsi"/>
          <w:sz w:val="21"/>
          <w:szCs w:val="21"/>
        </w:rPr>
        <w:t xml:space="preserve">while also </w:t>
      </w:r>
      <w:r w:rsidR="00411BA0" w:rsidRPr="00411BA0">
        <w:rPr>
          <w:rFonts w:asciiTheme="minorHAnsi" w:hAnsiTheme="minorHAnsi"/>
          <w:sz w:val="21"/>
          <w:szCs w:val="21"/>
        </w:rPr>
        <w:t>promot</w:t>
      </w:r>
      <w:r w:rsidR="007C3E8D">
        <w:rPr>
          <w:rFonts w:asciiTheme="minorHAnsi" w:hAnsiTheme="minorHAnsi"/>
          <w:sz w:val="21"/>
          <w:szCs w:val="21"/>
        </w:rPr>
        <w:t>ing</w:t>
      </w:r>
      <w:r w:rsidR="00411BA0" w:rsidRPr="00411BA0">
        <w:rPr>
          <w:rFonts w:asciiTheme="minorHAnsi" w:hAnsiTheme="minorHAnsi"/>
          <w:sz w:val="21"/>
          <w:szCs w:val="21"/>
        </w:rPr>
        <w:t xml:space="preserve"> </w:t>
      </w:r>
      <w:r w:rsidR="00411BA0">
        <w:rPr>
          <w:rFonts w:asciiTheme="minorHAnsi" w:hAnsiTheme="minorHAnsi"/>
          <w:sz w:val="21"/>
          <w:szCs w:val="21"/>
        </w:rPr>
        <w:t xml:space="preserve">sustainable </w:t>
      </w:r>
      <w:r w:rsidR="00411BA0" w:rsidRPr="00411BA0">
        <w:rPr>
          <w:rFonts w:asciiTheme="minorHAnsi" w:hAnsiTheme="minorHAnsi"/>
          <w:sz w:val="21"/>
          <w:szCs w:val="21"/>
        </w:rPr>
        <w:t>growth, creat</w:t>
      </w:r>
      <w:r w:rsidR="007C3E8D">
        <w:rPr>
          <w:rFonts w:asciiTheme="minorHAnsi" w:hAnsiTheme="minorHAnsi"/>
          <w:sz w:val="21"/>
          <w:szCs w:val="21"/>
        </w:rPr>
        <w:t>ing</w:t>
      </w:r>
      <w:r w:rsidR="00411BA0" w:rsidRPr="00411BA0">
        <w:rPr>
          <w:rFonts w:asciiTheme="minorHAnsi" w:hAnsiTheme="minorHAnsi"/>
          <w:sz w:val="21"/>
          <w:szCs w:val="21"/>
        </w:rPr>
        <w:t xml:space="preserve"> jobs, </w:t>
      </w:r>
      <w:r w:rsidR="00A64F1C">
        <w:rPr>
          <w:rFonts w:asciiTheme="minorHAnsi" w:hAnsiTheme="minorHAnsi"/>
          <w:sz w:val="21"/>
          <w:szCs w:val="21"/>
        </w:rPr>
        <w:t xml:space="preserve">and </w:t>
      </w:r>
      <w:r w:rsidR="003314BF">
        <w:rPr>
          <w:rFonts w:asciiTheme="minorHAnsi" w:hAnsiTheme="minorHAnsi"/>
          <w:sz w:val="21"/>
          <w:szCs w:val="21"/>
        </w:rPr>
        <w:t>ensur</w:t>
      </w:r>
      <w:r w:rsidR="007C3E8D">
        <w:rPr>
          <w:rFonts w:asciiTheme="minorHAnsi" w:hAnsiTheme="minorHAnsi"/>
          <w:sz w:val="21"/>
          <w:szCs w:val="21"/>
        </w:rPr>
        <w:t>ing</w:t>
      </w:r>
      <w:r w:rsidR="003314BF">
        <w:rPr>
          <w:rFonts w:asciiTheme="minorHAnsi" w:hAnsiTheme="minorHAnsi"/>
          <w:sz w:val="21"/>
          <w:szCs w:val="21"/>
        </w:rPr>
        <w:t xml:space="preserve"> </w:t>
      </w:r>
      <w:r w:rsidR="00A16815">
        <w:rPr>
          <w:rFonts w:asciiTheme="minorHAnsi" w:hAnsiTheme="minorHAnsi"/>
          <w:sz w:val="21"/>
          <w:szCs w:val="21"/>
        </w:rPr>
        <w:t>energy security</w:t>
      </w:r>
      <w:r w:rsidR="00A64F1C">
        <w:rPr>
          <w:rFonts w:asciiTheme="minorHAnsi" w:hAnsiTheme="minorHAnsi"/>
          <w:sz w:val="21"/>
          <w:szCs w:val="21"/>
        </w:rPr>
        <w:t>.</w:t>
      </w:r>
    </w:p>
    <w:p w14:paraId="2DA4DAE5" w14:textId="0D0BCFD3" w:rsidR="00A94653" w:rsidRPr="00B61AF4" w:rsidRDefault="00A94653" w:rsidP="00A94653">
      <w:pPr>
        <w:spacing w:after="240" w:line="240" w:lineRule="auto"/>
        <w:rPr>
          <w:rFonts w:asciiTheme="minorHAnsi" w:hAnsiTheme="minorHAnsi"/>
          <w:sz w:val="21"/>
          <w:szCs w:val="21"/>
          <w:lang w:val="en-GB"/>
        </w:rPr>
      </w:pPr>
      <w:r w:rsidRPr="00B61AF4">
        <w:rPr>
          <w:rFonts w:asciiTheme="minorHAnsi" w:hAnsiTheme="minorHAnsi"/>
          <w:sz w:val="21"/>
          <w:szCs w:val="21"/>
          <w:lang w:val="en-GB"/>
        </w:rPr>
        <w:t>More companies than ever before have committed themselves to achieving net zero by 2050 or even before, placing climate at the heart of their business strateg</w:t>
      </w:r>
      <w:r w:rsidR="00D84D9A">
        <w:rPr>
          <w:rFonts w:asciiTheme="minorHAnsi" w:hAnsiTheme="minorHAnsi"/>
          <w:sz w:val="21"/>
          <w:szCs w:val="21"/>
          <w:lang w:val="en-GB"/>
        </w:rPr>
        <w:t>ies</w:t>
      </w:r>
      <w:r w:rsidRPr="00B61AF4">
        <w:rPr>
          <w:rFonts w:asciiTheme="minorHAnsi" w:hAnsiTheme="minorHAnsi"/>
          <w:sz w:val="21"/>
          <w:szCs w:val="21"/>
          <w:lang w:val="en-GB"/>
        </w:rPr>
        <w:t xml:space="preserve">, investments, and operations. This increasingly is the case not just for multinationals and large corporates, but for small and medium size businesses as well. </w:t>
      </w:r>
    </w:p>
    <w:p w14:paraId="4449688B" w14:textId="441FA8B6" w:rsidR="00A94653" w:rsidRPr="00A94653" w:rsidRDefault="00D84D9A" w:rsidP="003314BF">
      <w:pPr>
        <w:spacing w:after="240" w:line="240" w:lineRule="auto"/>
        <w:rPr>
          <w:rFonts w:asciiTheme="minorHAnsi" w:hAnsiTheme="minorHAnsi"/>
          <w:sz w:val="21"/>
          <w:szCs w:val="21"/>
          <w:lang w:val="en-GB"/>
        </w:rPr>
      </w:pPr>
      <w:r>
        <w:rPr>
          <w:rFonts w:asciiTheme="minorHAnsi" w:hAnsiTheme="minorHAnsi"/>
          <w:sz w:val="21"/>
          <w:szCs w:val="21"/>
          <w:lang w:val="en-GB"/>
        </w:rPr>
        <w:t>The significant</w:t>
      </w:r>
      <w:r w:rsidR="00A94653" w:rsidRPr="00B61AF4">
        <w:rPr>
          <w:rFonts w:asciiTheme="minorHAnsi" w:hAnsiTheme="minorHAnsi"/>
          <w:sz w:val="21"/>
          <w:szCs w:val="21"/>
          <w:lang w:val="en-GB"/>
        </w:rPr>
        <w:t xml:space="preserve"> progress seen within the business community has been possible </w:t>
      </w:r>
      <w:r>
        <w:rPr>
          <w:rFonts w:asciiTheme="minorHAnsi" w:hAnsiTheme="minorHAnsi"/>
          <w:sz w:val="21"/>
          <w:szCs w:val="21"/>
          <w:lang w:val="en-GB"/>
        </w:rPr>
        <w:t>as a result of</w:t>
      </w:r>
      <w:r w:rsidR="00A94653" w:rsidRPr="00B61AF4">
        <w:rPr>
          <w:rFonts w:asciiTheme="minorHAnsi" w:hAnsiTheme="minorHAnsi"/>
          <w:sz w:val="21"/>
          <w:szCs w:val="21"/>
          <w:lang w:val="en-GB"/>
        </w:rPr>
        <w:t xml:space="preserve"> business</w:t>
      </w:r>
      <w:r>
        <w:rPr>
          <w:rFonts w:asciiTheme="minorHAnsi" w:hAnsiTheme="minorHAnsi"/>
          <w:sz w:val="21"/>
          <w:szCs w:val="21"/>
          <w:lang w:val="en-GB"/>
        </w:rPr>
        <w:t>,</w:t>
      </w:r>
      <w:r w:rsidR="00A94653" w:rsidRPr="00B61AF4">
        <w:rPr>
          <w:rFonts w:asciiTheme="minorHAnsi" w:hAnsiTheme="minorHAnsi"/>
          <w:sz w:val="21"/>
          <w:szCs w:val="21"/>
          <w:lang w:val="en-GB"/>
        </w:rPr>
        <w:t xml:space="preserve"> in all its diversity</w:t>
      </w:r>
      <w:r>
        <w:rPr>
          <w:rFonts w:asciiTheme="minorHAnsi" w:hAnsiTheme="minorHAnsi"/>
          <w:sz w:val="21"/>
          <w:szCs w:val="21"/>
          <w:lang w:val="en-GB"/>
        </w:rPr>
        <w:t>,</w:t>
      </w:r>
      <w:r w:rsidR="00A94653" w:rsidRPr="00B61AF4">
        <w:rPr>
          <w:rFonts w:asciiTheme="minorHAnsi" w:hAnsiTheme="minorHAnsi"/>
          <w:sz w:val="21"/>
          <w:szCs w:val="21"/>
          <w:lang w:val="en-GB"/>
        </w:rPr>
        <w:t xml:space="preserve"> </w:t>
      </w:r>
      <w:r>
        <w:rPr>
          <w:rFonts w:asciiTheme="minorHAnsi" w:hAnsiTheme="minorHAnsi"/>
          <w:sz w:val="21"/>
          <w:szCs w:val="21"/>
          <w:lang w:val="en-GB"/>
        </w:rPr>
        <w:t>being</w:t>
      </w:r>
      <w:r w:rsidR="00A94653" w:rsidRPr="00B61AF4">
        <w:rPr>
          <w:rFonts w:asciiTheme="minorHAnsi" w:hAnsiTheme="minorHAnsi"/>
          <w:sz w:val="21"/>
          <w:szCs w:val="21"/>
          <w:lang w:val="en-GB"/>
        </w:rPr>
        <w:t xml:space="preserve"> present, learning and engaging in the UNFCCC process</w:t>
      </w:r>
      <w:r w:rsidR="00A66E0F">
        <w:rPr>
          <w:rFonts w:asciiTheme="minorHAnsi" w:hAnsiTheme="minorHAnsi"/>
          <w:sz w:val="21"/>
          <w:szCs w:val="21"/>
          <w:lang w:val="en-GB"/>
        </w:rPr>
        <w:t xml:space="preserve">, </w:t>
      </w:r>
      <w:r w:rsidR="00A94653" w:rsidRPr="00B61AF4">
        <w:rPr>
          <w:rFonts w:asciiTheme="minorHAnsi" w:hAnsiTheme="minorHAnsi"/>
          <w:sz w:val="21"/>
          <w:szCs w:val="21"/>
          <w:lang w:val="en-GB"/>
        </w:rPr>
        <w:t xml:space="preserve">through ICC and BINGO, providing expertise and exchanging with governments and other </w:t>
      </w:r>
      <w:r w:rsidR="00A94653" w:rsidRPr="00B61AF4">
        <w:rPr>
          <w:rFonts w:asciiTheme="minorHAnsi" w:hAnsiTheme="minorHAnsi"/>
          <w:sz w:val="21"/>
          <w:szCs w:val="21"/>
          <w:lang w:val="en-GB"/>
        </w:rPr>
        <w:lastRenderedPageBreak/>
        <w:t xml:space="preserve">civil society groups and then conveying key lessons, learnings and success stories in their local contexts. </w:t>
      </w:r>
    </w:p>
    <w:p w14:paraId="38B38CEF" w14:textId="7FA24DAB" w:rsidR="00C96556" w:rsidRDefault="00342513" w:rsidP="00AF3E38">
      <w:pPr>
        <w:spacing w:after="240" w:line="240" w:lineRule="auto"/>
        <w:rPr>
          <w:rFonts w:asciiTheme="minorHAnsi" w:hAnsiTheme="minorHAnsi" w:cs="Arial"/>
          <w:sz w:val="21"/>
          <w:szCs w:val="21"/>
          <w:lang w:val="en-GB"/>
        </w:rPr>
      </w:pPr>
      <w:r w:rsidRPr="00B61AF4">
        <w:rPr>
          <w:rFonts w:asciiTheme="minorHAnsi" w:hAnsiTheme="minorHAnsi" w:cs="Arial"/>
          <w:sz w:val="21"/>
          <w:szCs w:val="21"/>
          <w:lang w:val="en-GB"/>
        </w:rPr>
        <w:t xml:space="preserve">We recognise that integrity of actions </w:t>
      </w:r>
      <w:r w:rsidR="00A04A14">
        <w:rPr>
          <w:rFonts w:asciiTheme="minorHAnsi" w:hAnsiTheme="minorHAnsi" w:cs="Arial"/>
          <w:sz w:val="21"/>
          <w:szCs w:val="21"/>
          <w:lang w:val="en-GB"/>
        </w:rPr>
        <w:t xml:space="preserve">and initiatives </w:t>
      </w:r>
      <w:r w:rsidRPr="00B61AF4">
        <w:rPr>
          <w:rFonts w:asciiTheme="minorHAnsi" w:hAnsiTheme="minorHAnsi" w:cs="Arial"/>
          <w:sz w:val="21"/>
          <w:szCs w:val="21"/>
          <w:lang w:val="en-GB"/>
        </w:rPr>
        <w:t>from non-State actors</w:t>
      </w:r>
      <w:r>
        <w:rPr>
          <w:rFonts w:asciiTheme="minorHAnsi" w:hAnsiTheme="minorHAnsi" w:cs="Arial"/>
          <w:sz w:val="21"/>
          <w:szCs w:val="21"/>
          <w:lang w:val="en-GB"/>
        </w:rPr>
        <w:t>, in particular business</w:t>
      </w:r>
      <w:r w:rsidR="00455786">
        <w:rPr>
          <w:rFonts w:asciiTheme="minorHAnsi" w:hAnsiTheme="minorHAnsi" w:cs="Arial"/>
          <w:sz w:val="21"/>
          <w:szCs w:val="21"/>
          <w:lang w:val="en-GB"/>
        </w:rPr>
        <w:t xml:space="preserve"> </w:t>
      </w:r>
      <w:r w:rsidR="00A50C2B">
        <w:rPr>
          <w:rFonts w:asciiTheme="minorHAnsi" w:hAnsiTheme="minorHAnsi" w:cs="Arial"/>
          <w:sz w:val="21"/>
          <w:szCs w:val="21"/>
          <w:lang w:val="en-GB"/>
        </w:rPr>
        <w:t xml:space="preserve">and </w:t>
      </w:r>
      <w:r w:rsidR="00257563">
        <w:rPr>
          <w:rFonts w:asciiTheme="minorHAnsi" w:hAnsiTheme="minorHAnsi" w:cs="Arial"/>
          <w:sz w:val="21"/>
          <w:szCs w:val="21"/>
          <w:lang w:val="en-GB"/>
        </w:rPr>
        <w:t xml:space="preserve">financial institutions </w:t>
      </w:r>
      <w:r w:rsidRPr="00B61AF4">
        <w:rPr>
          <w:rFonts w:asciiTheme="minorHAnsi" w:hAnsiTheme="minorHAnsi" w:cs="Arial"/>
          <w:sz w:val="21"/>
          <w:szCs w:val="21"/>
          <w:lang w:val="en-GB"/>
        </w:rPr>
        <w:t>is more critical than ever</w:t>
      </w:r>
      <w:r w:rsidR="00344F4F">
        <w:rPr>
          <w:rFonts w:asciiTheme="minorHAnsi" w:hAnsiTheme="minorHAnsi" w:cs="Arial"/>
          <w:sz w:val="21"/>
          <w:szCs w:val="21"/>
          <w:lang w:val="en-GB"/>
        </w:rPr>
        <w:t xml:space="preserve"> and we welcome </w:t>
      </w:r>
      <w:r w:rsidR="00E855F2">
        <w:rPr>
          <w:rFonts w:asciiTheme="minorHAnsi" w:hAnsiTheme="minorHAnsi" w:cs="Arial"/>
          <w:sz w:val="21"/>
          <w:szCs w:val="21"/>
          <w:lang w:val="en-GB"/>
        </w:rPr>
        <w:t xml:space="preserve">continued </w:t>
      </w:r>
      <w:r w:rsidR="00344F4F">
        <w:rPr>
          <w:rFonts w:asciiTheme="minorHAnsi" w:hAnsiTheme="minorHAnsi" w:cs="Arial"/>
          <w:sz w:val="21"/>
          <w:szCs w:val="21"/>
          <w:lang w:val="en-GB"/>
        </w:rPr>
        <w:t>efforts</w:t>
      </w:r>
      <w:r w:rsidR="008C1B14">
        <w:rPr>
          <w:rFonts w:asciiTheme="minorHAnsi" w:hAnsiTheme="minorHAnsi" w:cs="Arial"/>
          <w:sz w:val="21"/>
          <w:szCs w:val="21"/>
          <w:lang w:val="en-GB"/>
        </w:rPr>
        <w:t xml:space="preserve"> to</w:t>
      </w:r>
      <w:r w:rsidR="00257563">
        <w:rPr>
          <w:rFonts w:asciiTheme="minorHAnsi" w:hAnsiTheme="minorHAnsi" w:cs="Arial"/>
          <w:sz w:val="21"/>
          <w:szCs w:val="21"/>
          <w:lang w:val="en-GB"/>
        </w:rPr>
        <w:t xml:space="preserve"> bring</w:t>
      </w:r>
      <w:r w:rsidR="00A7346B">
        <w:rPr>
          <w:rFonts w:asciiTheme="minorHAnsi" w:hAnsiTheme="minorHAnsi" w:cs="Arial"/>
          <w:sz w:val="21"/>
          <w:szCs w:val="21"/>
          <w:lang w:val="en-GB"/>
        </w:rPr>
        <w:t xml:space="preserve"> </w:t>
      </w:r>
      <w:r w:rsidR="00A7346B" w:rsidRPr="00B61AF4">
        <w:rPr>
          <w:rFonts w:asciiTheme="minorHAnsi" w:hAnsiTheme="minorHAnsi" w:cs="Arial"/>
          <w:sz w:val="21"/>
          <w:szCs w:val="21"/>
          <w:lang w:val="en-GB"/>
        </w:rPr>
        <w:t xml:space="preserve">greater transparency </w:t>
      </w:r>
      <w:r w:rsidR="00CC37B3">
        <w:rPr>
          <w:rFonts w:asciiTheme="minorHAnsi" w:hAnsiTheme="minorHAnsi" w:cs="Arial"/>
          <w:sz w:val="21"/>
          <w:szCs w:val="21"/>
          <w:lang w:val="en-GB"/>
        </w:rPr>
        <w:t>and recognition</w:t>
      </w:r>
      <w:r w:rsidR="00A7346B" w:rsidRPr="00B61AF4">
        <w:rPr>
          <w:rFonts w:asciiTheme="minorHAnsi" w:hAnsiTheme="minorHAnsi" w:cs="Arial"/>
          <w:sz w:val="21"/>
          <w:szCs w:val="21"/>
          <w:lang w:val="en-GB"/>
        </w:rPr>
        <w:t xml:space="preserve"> </w:t>
      </w:r>
      <w:r w:rsidR="00CC37B3">
        <w:rPr>
          <w:rFonts w:asciiTheme="minorHAnsi" w:hAnsiTheme="minorHAnsi" w:cs="Arial"/>
          <w:sz w:val="21"/>
          <w:szCs w:val="21"/>
          <w:lang w:val="en-GB"/>
        </w:rPr>
        <w:t xml:space="preserve">of </w:t>
      </w:r>
      <w:r w:rsidR="001E2691">
        <w:rPr>
          <w:rFonts w:asciiTheme="minorHAnsi" w:hAnsiTheme="minorHAnsi" w:cs="Arial"/>
          <w:sz w:val="21"/>
          <w:szCs w:val="21"/>
          <w:lang w:val="en-GB"/>
        </w:rPr>
        <w:t xml:space="preserve">non-Party stakeholder </w:t>
      </w:r>
      <w:r w:rsidR="00A7346B" w:rsidRPr="00B61AF4">
        <w:rPr>
          <w:rFonts w:asciiTheme="minorHAnsi" w:hAnsiTheme="minorHAnsi" w:cs="Arial"/>
          <w:sz w:val="21"/>
          <w:szCs w:val="21"/>
          <w:lang w:val="en-GB"/>
        </w:rPr>
        <w:t>climate action</w:t>
      </w:r>
      <w:r w:rsidR="00372098">
        <w:rPr>
          <w:rFonts w:asciiTheme="minorHAnsi" w:hAnsiTheme="minorHAnsi" w:cs="Arial"/>
          <w:sz w:val="21"/>
          <w:szCs w:val="21"/>
          <w:lang w:val="en-GB"/>
        </w:rPr>
        <w:t xml:space="preserve"> – </w:t>
      </w:r>
      <w:r w:rsidR="00080B3C">
        <w:rPr>
          <w:rFonts w:asciiTheme="minorHAnsi" w:hAnsiTheme="minorHAnsi" w:cs="Arial"/>
          <w:sz w:val="21"/>
          <w:szCs w:val="21"/>
          <w:lang w:val="en-GB"/>
        </w:rPr>
        <w:t xml:space="preserve">that can lead to enhanced voluntary action and </w:t>
      </w:r>
      <w:r w:rsidR="00AE759A">
        <w:rPr>
          <w:rFonts w:asciiTheme="minorHAnsi" w:hAnsiTheme="minorHAnsi" w:cs="Arial"/>
          <w:sz w:val="21"/>
          <w:szCs w:val="21"/>
          <w:lang w:val="en-GB"/>
        </w:rPr>
        <w:t xml:space="preserve">can </w:t>
      </w:r>
      <w:r w:rsidR="00536DF2" w:rsidRPr="00536DF2">
        <w:rPr>
          <w:rFonts w:asciiTheme="minorHAnsi" w:hAnsiTheme="minorHAnsi" w:cs="Arial"/>
          <w:sz w:val="21"/>
          <w:szCs w:val="21"/>
          <w:lang w:val="en-GB"/>
        </w:rPr>
        <w:t>strengthen best practice</w:t>
      </w:r>
      <w:r w:rsidR="00536DF2">
        <w:rPr>
          <w:rFonts w:asciiTheme="minorHAnsi" w:hAnsiTheme="minorHAnsi" w:cs="Arial"/>
          <w:sz w:val="21"/>
          <w:szCs w:val="21"/>
          <w:lang w:val="en-GB"/>
        </w:rPr>
        <w:t xml:space="preserve"> and guidance</w:t>
      </w:r>
      <w:r w:rsidR="00536DF2" w:rsidRPr="00536DF2">
        <w:rPr>
          <w:rFonts w:asciiTheme="minorHAnsi" w:hAnsiTheme="minorHAnsi" w:cs="Arial"/>
          <w:sz w:val="21"/>
          <w:szCs w:val="21"/>
          <w:lang w:val="en-GB"/>
        </w:rPr>
        <w:t xml:space="preserve"> around net zero leadership</w:t>
      </w:r>
      <w:r w:rsidR="00AE759A">
        <w:rPr>
          <w:rFonts w:asciiTheme="minorHAnsi" w:hAnsiTheme="minorHAnsi" w:cs="Arial"/>
          <w:sz w:val="21"/>
          <w:szCs w:val="21"/>
          <w:lang w:val="en-GB"/>
        </w:rPr>
        <w:t>.</w:t>
      </w:r>
    </w:p>
    <w:p w14:paraId="34B91B64" w14:textId="4BD68C87" w:rsidR="00BA17E3" w:rsidRDefault="00AF3E38" w:rsidP="00AF3E38">
      <w:pPr>
        <w:spacing w:after="240" w:line="240" w:lineRule="auto"/>
        <w:rPr>
          <w:rFonts w:asciiTheme="majorHAnsi" w:hAnsiTheme="majorHAnsi"/>
          <w:color w:val="auto"/>
          <w:sz w:val="21"/>
          <w:szCs w:val="21"/>
        </w:rPr>
      </w:pPr>
      <w:r w:rsidRPr="00B61AF4">
        <w:rPr>
          <w:rFonts w:asciiTheme="majorHAnsi" w:hAnsiTheme="majorHAnsi"/>
          <w:color w:val="auto"/>
          <w:sz w:val="21"/>
          <w:szCs w:val="21"/>
        </w:rPr>
        <w:t xml:space="preserve">In response to the call for inputs and feedback </w:t>
      </w:r>
      <w:r w:rsidR="00825900">
        <w:rPr>
          <w:rFonts w:asciiTheme="majorHAnsi" w:hAnsiTheme="majorHAnsi"/>
          <w:color w:val="auto"/>
          <w:sz w:val="21"/>
          <w:szCs w:val="21"/>
        </w:rPr>
        <w:t xml:space="preserve">on </w:t>
      </w:r>
      <w:r w:rsidRPr="00B61AF4">
        <w:rPr>
          <w:rFonts w:asciiTheme="majorHAnsi" w:hAnsiTheme="majorHAnsi"/>
          <w:color w:val="auto"/>
          <w:sz w:val="21"/>
          <w:szCs w:val="21"/>
        </w:rPr>
        <w:t>the UNFCCC Global Climate Action Recognition and Accountability Framework and Draft Implementation Plan with respect to Net-Zero Pledges of non-State actors and Integrity Matters announced on 4 June 2023</w:t>
      </w:r>
      <w:r w:rsidR="00BA17E3">
        <w:rPr>
          <w:rFonts w:asciiTheme="majorHAnsi" w:hAnsiTheme="majorHAnsi"/>
          <w:color w:val="auto"/>
          <w:sz w:val="21"/>
          <w:szCs w:val="21"/>
        </w:rPr>
        <w:t xml:space="preserve">, ICC </w:t>
      </w:r>
      <w:r w:rsidRPr="00B61AF4">
        <w:rPr>
          <w:rFonts w:asciiTheme="majorHAnsi" w:hAnsiTheme="majorHAnsi"/>
          <w:color w:val="auto"/>
          <w:sz w:val="21"/>
          <w:szCs w:val="21"/>
        </w:rPr>
        <w:t>would like to offer the following reflections and suggestion</w:t>
      </w:r>
      <w:r w:rsidR="00BA17E3">
        <w:rPr>
          <w:rFonts w:asciiTheme="majorHAnsi" w:hAnsiTheme="majorHAnsi"/>
          <w:color w:val="auto"/>
          <w:sz w:val="21"/>
          <w:szCs w:val="21"/>
        </w:rPr>
        <w:t>s</w:t>
      </w:r>
      <w:r w:rsidRPr="00B61AF4">
        <w:rPr>
          <w:rFonts w:asciiTheme="majorHAnsi" w:hAnsiTheme="majorHAnsi"/>
          <w:color w:val="auto"/>
          <w:sz w:val="21"/>
          <w:szCs w:val="21"/>
        </w:rPr>
        <w:t xml:space="preserve"> with regards to</w:t>
      </w:r>
      <w:r w:rsidR="00692F9B">
        <w:rPr>
          <w:rFonts w:asciiTheme="majorHAnsi" w:hAnsiTheme="majorHAnsi"/>
          <w:color w:val="auto"/>
          <w:sz w:val="21"/>
          <w:szCs w:val="21"/>
        </w:rPr>
        <w:t xml:space="preserve"> (i) elements contained in the UNFCCC proposal as well as (ii) </w:t>
      </w:r>
      <w:r w:rsidR="009D1E76">
        <w:rPr>
          <w:rFonts w:asciiTheme="majorHAnsi" w:hAnsiTheme="majorHAnsi"/>
          <w:color w:val="auto"/>
          <w:sz w:val="21"/>
          <w:szCs w:val="21"/>
        </w:rPr>
        <w:t>consultative</w:t>
      </w:r>
      <w:r w:rsidR="00825900">
        <w:rPr>
          <w:rFonts w:asciiTheme="majorHAnsi" w:hAnsiTheme="majorHAnsi"/>
          <w:color w:val="auto"/>
          <w:sz w:val="21"/>
          <w:szCs w:val="21"/>
        </w:rPr>
        <w:t xml:space="preserve"> process</w:t>
      </w:r>
      <w:r w:rsidR="00BA17E3">
        <w:rPr>
          <w:rFonts w:asciiTheme="majorHAnsi" w:hAnsiTheme="majorHAnsi"/>
          <w:color w:val="auto"/>
          <w:sz w:val="21"/>
          <w:szCs w:val="21"/>
        </w:rPr>
        <w:t xml:space="preserve">. </w:t>
      </w:r>
    </w:p>
    <w:p w14:paraId="23E0DAD0" w14:textId="11D6C7E3" w:rsidR="001534D2" w:rsidRPr="00A80465" w:rsidRDefault="001534D2" w:rsidP="009C194E">
      <w:pPr>
        <w:pStyle w:val="ListParagraph"/>
        <w:numPr>
          <w:ilvl w:val="0"/>
          <w:numId w:val="31"/>
        </w:numPr>
        <w:spacing w:after="240" w:line="240" w:lineRule="auto"/>
        <w:rPr>
          <w:rFonts w:asciiTheme="majorHAnsi" w:hAnsiTheme="majorHAnsi"/>
          <w:b/>
          <w:bCs/>
          <w:color w:val="auto"/>
          <w:sz w:val="24"/>
        </w:rPr>
      </w:pPr>
      <w:r w:rsidRPr="00A80465">
        <w:rPr>
          <w:rFonts w:asciiTheme="majorHAnsi" w:hAnsiTheme="majorHAnsi"/>
          <w:b/>
          <w:bCs/>
          <w:color w:val="auto"/>
          <w:sz w:val="24"/>
        </w:rPr>
        <w:t xml:space="preserve">Substance: </w:t>
      </w:r>
      <w:r w:rsidR="00551BF6" w:rsidRPr="00A80465">
        <w:rPr>
          <w:rFonts w:asciiTheme="majorHAnsi" w:hAnsiTheme="majorHAnsi"/>
          <w:b/>
          <w:bCs/>
          <w:color w:val="auto"/>
          <w:sz w:val="24"/>
        </w:rPr>
        <w:t>E</w:t>
      </w:r>
      <w:r w:rsidRPr="00A80465">
        <w:rPr>
          <w:rFonts w:asciiTheme="majorHAnsi" w:hAnsiTheme="majorHAnsi"/>
          <w:b/>
          <w:bCs/>
          <w:color w:val="auto"/>
          <w:sz w:val="24"/>
        </w:rPr>
        <w:t>lements contained in the UNFCCC Recognition and Accountability Framework and Draft Implementation Plan, building in particular on key question</w:t>
      </w:r>
      <w:r w:rsidR="008A435D" w:rsidRPr="00A80465">
        <w:rPr>
          <w:rFonts w:asciiTheme="majorHAnsi" w:hAnsiTheme="majorHAnsi"/>
          <w:b/>
          <w:bCs/>
          <w:color w:val="auto"/>
          <w:sz w:val="24"/>
        </w:rPr>
        <w:t>s</w:t>
      </w:r>
      <w:r w:rsidRPr="00A80465">
        <w:rPr>
          <w:rFonts w:asciiTheme="majorHAnsi" w:hAnsiTheme="majorHAnsi"/>
          <w:b/>
          <w:bCs/>
          <w:color w:val="auto"/>
          <w:sz w:val="24"/>
        </w:rPr>
        <w:t xml:space="preserve"> outlined in ICC response letter</w:t>
      </w:r>
      <w:r w:rsidR="009C194E" w:rsidRPr="00A80465">
        <w:rPr>
          <w:rFonts w:asciiTheme="majorHAnsi" w:hAnsiTheme="majorHAnsi"/>
          <w:b/>
          <w:bCs/>
          <w:color w:val="auto"/>
          <w:sz w:val="24"/>
        </w:rPr>
        <w:t xml:space="preserve"> (see Annex)</w:t>
      </w:r>
    </w:p>
    <w:p w14:paraId="71D29BB1" w14:textId="6A84C9B9" w:rsidR="008E1D68" w:rsidRPr="00A80465" w:rsidRDefault="002C6B96" w:rsidP="005C3DD9">
      <w:pPr>
        <w:spacing w:after="240" w:line="240" w:lineRule="auto"/>
        <w:rPr>
          <w:rFonts w:asciiTheme="minorHAnsi" w:hAnsiTheme="minorHAnsi" w:cs="Arial"/>
          <w:sz w:val="21"/>
          <w:szCs w:val="21"/>
          <w:lang w:val="en-GB"/>
        </w:rPr>
      </w:pPr>
      <w:r w:rsidRPr="00A80465">
        <w:rPr>
          <w:rFonts w:asciiTheme="minorHAnsi" w:hAnsiTheme="minorHAnsi" w:cs="Arial"/>
          <w:b/>
          <w:bCs/>
          <w:sz w:val="22"/>
          <w:szCs w:val="22"/>
          <w:lang w:val="en-GB"/>
        </w:rPr>
        <w:t>Mandate and scope</w:t>
      </w:r>
      <w:r w:rsidR="00DC5E32">
        <w:rPr>
          <w:rFonts w:asciiTheme="minorHAnsi" w:hAnsiTheme="minorHAnsi" w:cs="Arial"/>
          <w:b/>
          <w:bCs/>
          <w:sz w:val="21"/>
          <w:szCs w:val="21"/>
          <w:lang w:val="en-GB"/>
        </w:rPr>
        <w:t xml:space="preserve"> </w:t>
      </w:r>
      <w:r w:rsidR="00DF1F3F">
        <w:rPr>
          <w:rFonts w:asciiTheme="minorHAnsi" w:hAnsiTheme="minorHAnsi" w:cs="Arial"/>
          <w:b/>
          <w:bCs/>
          <w:sz w:val="21"/>
          <w:szCs w:val="21"/>
          <w:lang w:val="en-GB"/>
        </w:rPr>
        <w:br/>
      </w:r>
      <w:r w:rsidR="000F6D6D" w:rsidRPr="00A80465">
        <w:rPr>
          <w:rFonts w:asciiTheme="minorHAnsi" w:hAnsiTheme="minorHAnsi" w:cs="Arial"/>
          <w:sz w:val="21"/>
          <w:szCs w:val="21"/>
          <w:lang w:val="en-GB"/>
        </w:rPr>
        <w:t xml:space="preserve">We are wholly supportive of </w:t>
      </w:r>
      <w:r w:rsidR="00EA2FE7" w:rsidRPr="00A80465">
        <w:rPr>
          <w:rFonts w:asciiTheme="minorHAnsi" w:hAnsiTheme="minorHAnsi" w:cs="Arial"/>
          <w:sz w:val="21"/>
          <w:szCs w:val="21"/>
          <w:lang w:val="en-GB"/>
        </w:rPr>
        <w:t xml:space="preserve">efforts </w:t>
      </w:r>
      <w:r w:rsidR="00762F03" w:rsidRPr="00A80465">
        <w:rPr>
          <w:rFonts w:asciiTheme="minorHAnsi" w:hAnsiTheme="minorHAnsi" w:cs="Arial"/>
          <w:sz w:val="21"/>
          <w:szCs w:val="21"/>
          <w:lang w:val="en-GB"/>
        </w:rPr>
        <w:t xml:space="preserve">to bring </w:t>
      </w:r>
      <w:r w:rsidR="000F6D6D" w:rsidRPr="00A80465">
        <w:rPr>
          <w:rFonts w:asciiTheme="minorHAnsi" w:hAnsiTheme="minorHAnsi" w:cs="Arial"/>
          <w:sz w:val="21"/>
          <w:szCs w:val="21"/>
          <w:lang w:val="en-GB"/>
        </w:rPr>
        <w:t xml:space="preserve">greater </w:t>
      </w:r>
      <w:r w:rsidR="009A1D76" w:rsidRPr="00A80465">
        <w:rPr>
          <w:rFonts w:asciiTheme="minorHAnsi" w:hAnsiTheme="minorHAnsi" w:cs="Arial"/>
          <w:sz w:val="21"/>
          <w:szCs w:val="21"/>
          <w:lang w:val="en-GB"/>
        </w:rPr>
        <w:t xml:space="preserve">transparency </w:t>
      </w:r>
      <w:r w:rsidR="001D5DFB" w:rsidRPr="00A80465">
        <w:rPr>
          <w:rFonts w:asciiTheme="minorHAnsi" w:hAnsiTheme="minorHAnsi" w:cs="Arial"/>
          <w:sz w:val="21"/>
          <w:szCs w:val="21"/>
          <w:lang w:val="en-GB"/>
        </w:rPr>
        <w:t xml:space="preserve">and recognition </w:t>
      </w:r>
      <w:r w:rsidR="000F6D6D" w:rsidRPr="00A80465">
        <w:rPr>
          <w:rFonts w:asciiTheme="minorHAnsi" w:hAnsiTheme="minorHAnsi" w:cs="Arial"/>
          <w:sz w:val="21"/>
          <w:szCs w:val="21"/>
          <w:lang w:val="en-GB"/>
        </w:rPr>
        <w:t>around climate action by business and all non-State actors</w:t>
      </w:r>
      <w:r w:rsidR="00AA0BB5" w:rsidRPr="00A80465">
        <w:rPr>
          <w:rFonts w:asciiTheme="minorHAnsi" w:hAnsiTheme="minorHAnsi" w:cs="Arial"/>
          <w:sz w:val="21"/>
          <w:szCs w:val="21"/>
          <w:lang w:val="en-GB"/>
        </w:rPr>
        <w:t xml:space="preserve"> and</w:t>
      </w:r>
      <w:r w:rsidR="008726F4" w:rsidRPr="00A80465">
        <w:rPr>
          <w:rFonts w:asciiTheme="minorHAnsi" w:hAnsiTheme="minorHAnsi" w:cs="Arial"/>
          <w:sz w:val="21"/>
          <w:szCs w:val="21"/>
          <w:lang w:val="en-GB"/>
        </w:rPr>
        <w:t xml:space="preserve">, </w:t>
      </w:r>
      <w:r w:rsidR="00C13716" w:rsidRPr="00A80465">
        <w:rPr>
          <w:rFonts w:asciiTheme="minorHAnsi" w:hAnsiTheme="minorHAnsi" w:cs="Arial"/>
          <w:sz w:val="21"/>
          <w:szCs w:val="21"/>
          <w:lang w:val="en-GB"/>
        </w:rPr>
        <w:t>applaud the UNFCCC Executive Secretary</w:t>
      </w:r>
      <w:r w:rsidR="00D84D9A" w:rsidRPr="00A80465">
        <w:rPr>
          <w:rFonts w:asciiTheme="minorHAnsi" w:hAnsiTheme="minorHAnsi" w:cs="Arial"/>
          <w:sz w:val="21"/>
          <w:szCs w:val="21"/>
          <w:lang w:val="en-GB"/>
        </w:rPr>
        <w:t>’s</w:t>
      </w:r>
      <w:r w:rsidR="00C13716" w:rsidRPr="00A80465">
        <w:rPr>
          <w:rFonts w:asciiTheme="minorHAnsi" w:hAnsiTheme="minorHAnsi" w:cs="Arial"/>
          <w:sz w:val="21"/>
          <w:szCs w:val="21"/>
          <w:lang w:val="en-GB"/>
        </w:rPr>
        <w:t xml:space="preserve"> </w:t>
      </w:r>
      <w:r w:rsidR="00B83794" w:rsidRPr="00A80465">
        <w:rPr>
          <w:rFonts w:asciiTheme="minorHAnsi" w:hAnsiTheme="minorHAnsi" w:cs="Arial"/>
          <w:sz w:val="21"/>
          <w:szCs w:val="21"/>
          <w:lang w:val="en-GB"/>
        </w:rPr>
        <w:t>dedication</w:t>
      </w:r>
      <w:r w:rsidR="00EA2FE7" w:rsidRPr="00A80465">
        <w:rPr>
          <w:rFonts w:asciiTheme="minorHAnsi" w:hAnsiTheme="minorHAnsi" w:cs="Arial"/>
          <w:sz w:val="21"/>
          <w:szCs w:val="21"/>
          <w:lang w:val="en-GB"/>
        </w:rPr>
        <w:t xml:space="preserve"> </w:t>
      </w:r>
      <w:r w:rsidR="00324911" w:rsidRPr="00A80465">
        <w:rPr>
          <w:rFonts w:asciiTheme="minorHAnsi" w:hAnsiTheme="minorHAnsi" w:cs="Arial"/>
          <w:sz w:val="21"/>
          <w:szCs w:val="21"/>
          <w:lang w:val="en-GB"/>
        </w:rPr>
        <w:t>as well as Governments</w:t>
      </w:r>
      <w:r w:rsidR="00E10A4E" w:rsidRPr="00A80465">
        <w:rPr>
          <w:rFonts w:asciiTheme="minorHAnsi" w:hAnsiTheme="minorHAnsi" w:cs="Arial"/>
          <w:sz w:val="21"/>
          <w:szCs w:val="21"/>
          <w:lang w:val="en-GB"/>
        </w:rPr>
        <w:t>’</w:t>
      </w:r>
      <w:r w:rsidR="00324911" w:rsidRPr="00A80465">
        <w:rPr>
          <w:rFonts w:asciiTheme="minorHAnsi" w:hAnsiTheme="minorHAnsi" w:cs="Arial"/>
          <w:sz w:val="21"/>
          <w:szCs w:val="21"/>
          <w:lang w:val="en-GB"/>
        </w:rPr>
        <w:t xml:space="preserve"> commitment</w:t>
      </w:r>
      <w:r w:rsidR="00D84D9A" w:rsidRPr="00A80465">
        <w:rPr>
          <w:rFonts w:asciiTheme="minorHAnsi" w:hAnsiTheme="minorHAnsi" w:cs="Arial"/>
          <w:sz w:val="21"/>
          <w:szCs w:val="21"/>
          <w:lang w:val="en-GB"/>
        </w:rPr>
        <w:t>s</w:t>
      </w:r>
      <w:r w:rsidR="00324911" w:rsidRPr="00A80465">
        <w:rPr>
          <w:rFonts w:asciiTheme="minorHAnsi" w:hAnsiTheme="minorHAnsi" w:cs="Arial"/>
          <w:sz w:val="21"/>
          <w:szCs w:val="21"/>
          <w:lang w:val="en-GB"/>
        </w:rPr>
        <w:t xml:space="preserve"> made at COP27</w:t>
      </w:r>
      <w:r w:rsidR="00377214" w:rsidRPr="00A80465">
        <w:rPr>
          <w:rStyle w:val="FootnoteReference"/>
          <w:rFonts w:asciiTheme="minorHAnsi" w:hAnsiTheme="minorHAnsi" w:cs="Arial"/>
          <w:sz w:val="21"/>
          <w:szCs w:val="21"/>
          <w:lang w:val="en-GB"/>
        </w:rPr>
        <w:footnoteReference w:id="2"/>
      </w:r>
      <w:r w:rsidR="00324911" w:rsidRPr="00A80465">
        <w:rPr>
          <w:rFonts w:asciiTheme="minorHAnsi" w:hAnsiTheme="minorHAnsi" w:cs="Arial"/>
          <w:sz w:val="21"/>
          <w:szCs w:val="21"/>
          <w:lang w:val="en-GB"/>
        </w:rPr>
        <w:t xml:space="preserve"> </w:t>
      </w:r>
      <w:r w:rsidR="00501DD3" w:rsidRPr="00A80465">
        <w:rPr>
          <w:rFonts w:asciiTheme="minorHAnsi" w:hAnsiTheme="minorHAnsi" w:cs="Arial"/>
          <w:sz w:val="21"/>
          <w:szCs w:val="21"/>
          <w:lang w:val="en-GB"/>
        </w:rPr>
        <w:t xml:space="preserve">to </w:t>
      </w:r>
      <w:r w:rsidR="00395558" w:rsidRPr="00A80465">
        <w:rPr>
          <w:rFonts w:asciiTheme="minorHAnsi" w:hAnsiTheme="minorHAnsi" w:cs="Arial"/>
          <w:sz w:val="21"/>
          <w:szCs w:val="21"/>
          <w:lang w:val="en-GB"/>
        </w:rPr>
        <w:t>amplify the credibility and impact of voluntary non-state initiatives</w:t>
      </w:r>
      <w:r w:rsidR="001A5DED" w:rsidRPr="00A80465">
        <w:rPr>
          <w:rFonts w:asciiTheme="minorHAnsi" w:hAnsiTheme="minorHAnsi" w:cs="Arial"/>
          <w:sz w:val="21"/>
          <w:szCs w:val="21"/>
          <w:lang w:val="en-GB"/>
        </w:rPr>
        <w:t xml:space="preserve">, </w:t>
      </w:r>
      <w:r w:rsidR="00324911" w:rsidRPr="00A80465">
        <w:rPr>
          <w:rFonts w:asciiTheme="minorHAnsi" w:hAnsiTheme="minorHAnsi" w:cs="Arial"/>
          <w:sz w:val="21"/>
          <w:szCs w:val="21"/>
          <w:lang w:val="en-GB"/>
        </w:rPr>
        <w:t xml:space="preserve">through </w:t>
      </w:r>
      <w:r w:rsidR="001A5DED" w:rsidRPr="00A80465">
        <w:rPr>
          <w:rFonts w:asciiTheme="minorHAnsi" w:hAnsiTheme="minorHAnsi" w:cs="Arial"/>
          <w:sz w:val="21"/>
          <w:szCs w:val="21"/>
          <w:lang w:val="en-GB"/>
        </w:rPr>
        <w:t>enhan</w:t>
      </w:r>
      <w:r w:rsidR="00324911" w:rsidRPr="00A80465">
        <w:rPr>
          <w:rFonts w:asciiTheme="minorHAnsi" w:hAnsiTheme="minorHAnsi" w:cs="Arial"/>
          <w:sz w:val="21"/>
          <w:szCs w:val="21"/>
          <w:lang w:val="en-GB"/>
        </w:rPr>
        <w:t xml:space="preserve">cing </w:t>
      </w:r>
      <w:r w:rsidR="00742334" w:rsidRPr="00A80465">
        <w:rPr>
          <w:rFonts w:asciiTheme="minorHAnsi" w:hAnsiTheme="minorHAnsi" w:cs="Arial"/>
          <w:sz w:val="21"/>
          <w:szCs w:val="21"/>
          <w:lang w:val="en-GB"/>
        </w:rPr>
        <w:t xml:space="preserve">and strengthening </w:t>
      </w:r>
      <w:r w:rsidR="00324911" w:rsidRPr="00A80465">
        <w:rPr>
          <w:rFonts w:asciiTheme="minorHAnsi" w:hAnsiTheme="minorHAnsi" w:cs="Arial"/>
          <w:sz w:val="21"/>
          <w:szCs w:val="21"/>
          <w:lang w:val="en-GB"/>
        </w:rPr>
        <w:t>the</w:t>
      </w:r>
      <w:r w:rsidR="001A5DED" w:rsidRPr="00A80465">
        <w:rPr>
          <w:rFonts w:asciiTheme="minorHAnsi" w:hAnsiTheme="minorHAnsi" w:cs="Arial"/>
          <w:sz w:val="21"/>
          <w:szCs w:val="21"/>
          <w:lang w:val="en-GB"/>
        </w:rPr>
        <w:t xml:space="preserve"> </w:t>
      </w:r>
      <w:bookmarkStart w:id="1" w:name="_Hlk142833937"/>
      <w:r w:rsidR="009757DB" w:rsidRPr="00A80465">
        <w:rPr>
          <w:rFonts w:asciiTheme="minorHAnsi" w:hAnsiTheme="minorHAnsi" w:cs="Arial"/>
          <w:sz w:val="21"/>
          <w:szCs w:val="21"/>
          <w:lang w:val="en-GB"/>
        </w:rPr>
        <w:t xml:space="preserve">UNFCCC Global Climate Action Portal </w:t>
      </w:r>
      <w:bookmarkEnd w:id="1"/>
      <w:r w:rsidR="009757DB" w:rsidRPr="00A80465">
        <w:rPr>
          <w:rFonts w:asciiTheme="minorHAnsi" w:hAnsiTheme="minorHAnsi" w:cs="Arial"/>
          <w:sz w:val="21"/>
          <w:szCs w:val="21"/>
          <w:lang w:val="en-GB"/>
        </w:rPr>
        <w:t>(GCAP) (originally known</w:t>
      </w:r>
      <w:r w:rsidR="008E1D68" w:rsidRPr="00A80465">
        <w:rPr>
          <w:rFonts w:asciiTheme="minorHAnsi" w:hAnsiTheme="minorHAnsi" w:cs="Arial"/>
          <w:sz w:val="21"/>
          <w:szCs w:val="21"/>
          <w:lang w:val="en-GB"/>
        </w:rPr>
        <w:t xml:space="preserve"> as </w:t>
      </w:r>
      <w:r w:rsidR="005C3DD9" w:rsidRPr="00A80465">
        <w:rPr>
          <w:rFonts w:asciiTheme="minorHAnsi" w:hAnsiTheme="minorHAnsi" w:cs="Arial"/>
          <w:sz w:val="21"/>
          <w:szCs w:val="21"/>
          <w:lang w:val="en-GB"/>
        </w:rPr>
        <w:t>Non-state Actor Zone for Climate Action or NAZCA</w:t>
      </w:r>
      <w:r w:rsidR="008E1D68" w:rsidRPr="00A80465">
        <w:rPr>
          <w:rFonts w:asciiTheme="minorHAnsi" w:hAnsiTheme="minorHAnsi" w:cs="Arial"/>
          <w:sz w:val="21"/>
          <w:szCs w:val="21"/>
          <w:lang w:val="en-GB"/>
        </w:rPr>
        <w:t>).</w:t>
      </w:r>
    </w:p>
    <w:p w14:paraId="5E51BAA5" w14:textId="262F9E28" w:rsidR="00B95463" w:rsidRPr="00A80465" w:rsidRDefault="00B2754D" w:rsidP="00107F24">
      <w:pPr>
        <w:spacing w:after="240" w:line="240" w:lineRule="auto"/>
        <w:rPr>
          <w:rFonts w:asciiTheme="minorHAnsi" w:hAnsiTheme="minorHAnsi" w:cs="Arial"/>
          <w:sz w:val="21"/>
          <w:szCs w:val="21"/>
          <w:lang w:val="en-GB"/>
        </w:rPr>
      </w:pPr>
      <w:r w:rsidRPr="00A80465">
        <w:rPr>
          <w:rFonts w:asciiTheme="minorHAnsi" w:hAnsiTheme="minorHAnsi" w:cs="Arial"/>
          <w:sz w:val="21"/>
          <w:szCs w:val="21"/>
          <w:lang w:val="en-GB"/>
        </w:rPr>
        <w:t xml:space="preserve">The </w:t>
      </w:r>
      <w:r w:rsidR="00AB5ABD" w:rsidRPr="00A80465">
        <w:rPr>
          <w:rFonts w:asciiTheme="minorHAnsi" w:hAnsiTheme="minorHAnsi" w:cs="Arial"/>
          <w:sz w:val="21"/>
          <w:szCs w:val="21"/>
          <w:lang w:val="en-GB"/>
        </w:rPr>
        <w:t xml:space="preserve">business community </w:t>
      </w:r>
      <w:r w:rsidR="00165559" w:rsidRPr="00A80465">
        <w:rPr>
          <w:rFonts w:asciiTheme="minorHAnsi" w:hAnsiTheme="minorHAnsi" w:cs="Arial"/>
          <w:sz w:val="21"/>
          <w:szCs w:val="21"/>
          <w:lang w:val="en-GB"/>
        </w:rPr>
        <w:t>welcomed the</w:t>
      </w:r>
      <w:r w:rsidR="004D1028" w:rsidRPr="00A80465">
        <w:rPr>
          <w:rFonts w:asciiTheme="minorHAnsi" w:hAnsiTheme="minorHAnsi" w:cs="Arial"/>
          <w:sz w:val="21"/>
          <w:szCs w:val="21"/>
          <w:lang w:val="en-GB"/>
        </w:rPr>
        <w:t xml:space="preserve"> </w:t>
      </w:r>
      <w:r w:rsidR="008E253B" w:rsidRPr="00A80465">
        <w:rPr>
          <w:rFonts w:asciiTheme="minorHAnsi" w:hAnsiTheme="minorHAnsi" w:cs="Arial"/>
          <w:sz w:val="21"/>
          <w:szCs w:val="21"/>
          <w:lang w:val="en-GB"/>
        </w:rPr>
        <w:t xml:space="preserve">launch </w:t>
      </w:r>
      <w:r w:rsidR="00C920C6" w:rsidRPr="00A80465">
        <w:rPr>
          <w:rFonts w:asciiTheme="minorHAnsi" w:hAnsiTheme="minorHAnsi" w:cs="Arial"/>
          <w:sz w:val="21"/>
          <w:szCs w:val="21"/>
          <w:lang w:val="en-GB"/>
        </w:rPr>
        <w:t xml:space="preserve">of the </w:t>
      </w:r>
      <w:r w:rsidR="004D1028" w:rsidRPr="00A80465">
        <w:rPr>
          <w:rFonts w:asciiTheme="minorHAnsi" w:hAnsiTheme="minorHAnsi" w:cs="Arial"/>
          <w:sz w:val="21"/>
          <w:szCs w:val="21"/>
          <w:lang w:val="en-GB"/>
        </w:rPr>
        <w:t>platform</w:t>
      </w:r>
      <w:r w:rsidR="00C920C6" w:rsidRPr="00A80465">
        <w:rPr>
          <w:rFonts w:asciiTheme="minorHAnsi" w:hAnsiTheme="minorHAnsi" w:cs="Arial"/>
          <w:sz w:val="21"/>
          <w:szCs w:val="21"/>
          <w:lang w:val="en-GB"/>
        </w:rPr>
        <w:t xml:space="preserve"> in</w:t>
      </w:r>
      <w:r w:rsidR="00CB0EB8" w:rsidRPr="00A80465">
        <w:rPr>
          <w:rFonts w:asciiTheme="minorHAnsi" w:hAnsiTheme="minorHAnsi" w:cs="Arial"/>
          <w:sz w:val="21"/>
          <w:szCs w:val="21"/>
          <w:lang w:val="en-GB"/>
        </w:rPr>
        <w:t xml:space="preserve"> 2014, </w:t>
      </w:r>
      <w:r w:rsidR="00F51092" w:rsidRPr="00A80465">
        <w:rPr>
          <w:rFonts w:asciiTheme="minorHAnsi" w:hAnsiTheme="minorHAnsi" w:cs="Arial"/>
          <w:sz w:val="21"/>
          <w:szCs w:val="21"/>
          <w:lang w:val="en-GB"/>
        </w:rPr>
        <w:t>signall</w:t>
      </w:r>
      <w:r w:rsidRPr="00A80465">
        <w:rPr>
          <w:rFonts w:asciiTheme="minorHAnsi" w:hAnsiTheme="minorHAnsi" w:cs="Arial"/>
          <w:sz w:val="21"/>
          <w:szCs w:val="21"/>
          <w:lang w:val="en-GB"/>
        </w:rPr>
        <w:t>ing</w:t>
      </w:r>
      <w:r w:rsidR="00F51092" w:rsidRPr="00A80465">
        <w:rPr>
          <w:rFonts w:asciiTheme="minorHAnsi" w:hAnsiTheme="minorHAnsi" w:cs="Arial"/>
          <w:sz w:val="21"/>
          <w:szCs w:val="21"/>
          <w:lang w:val="en-GB"/>
        </w:rPr>
        <w:t xml:space="preserve"> </w:t>
      </w:r>
      <w:r w:rsidR="004D1028" w:rsidRPr="00A80465">
        <w:rPr>
          <w:rFonts w:asciiTheme="minorHAnsi" w:hAnsiTheme="minorHAnsi" w:cs="Arial"/>
          <w:sz w:val="21"/>
          <w:szCs w:val="21"/>
          <w:lang w:val="en-GB"/>
        </w:rPr>
        <w:t xml:space="preserve">the solidification of the </w:t>
      </w:r>
      <w:r w:rsidR="00EC20EB" w:rsidRPr="00A80465">
        <w:rPr>
          <w:rFonts w:asciiTheme="minorHAnsi" w:hAnsiTheme="minorHAnsi" w:cs="Arial"/>
          <w:sz w:val="21"/>
          <w:szCs w:val="21"/>
          <w:lang w:val="en-GB"/>
        </w:rPr>
        <w:t xml:space="preserve">key </w:t>
      </w:r>
      <w:r w:rsidR="004D1028" w:rsidRPr="00A80465">
        <w:rPr>
          <w:rFonts w:asciiTheme="minorHAnsi" w:hAnsiTheme="minorHAnsi" w:cs="Arial"/>
          <w:sz w:val="21"/>
          <w:szCs w:val="21"/>
          <w:lang w:val="en-GB"/>
        </w:rPr>
        <w:t>role of non-state and sub-national actors</w:t>
      </w:r>
      <w:r w:rsidR="007F788A" w:rsidRPr="00A80465">
        <w:rPr>
          <w:rFonts w:asciiTheme="minorHAnsi" w:hAnsiTheme="minorHAnsi" w:cs="Arial"/>
          <w:sz w:val="21"/>
          <w:szCs w:val="21"/>
          <w:lang w:val="en-GB"/>
        </w:rPr>
        <w:t xml:space="preserve"> in the climate process</w:t>
      </w:r>
      <w:r w:rsidR="004D1028" w:rsidRPr="00A80465">
        <w:rPr>
          <w:rFonts w:asciiTheme="minorHAnsi" w:hAnsiTheme="minorHAnsi" w:cs="Arial"/>
          <w:sz w:val="21"/>
          <w:szCs w:val="21"/>
          <w:lang w:val="en-GB"/>
        </w:rPr>
        <w:t xml:space="preserve"> alongside </w:t>
      </w:r>
      <w:r w:rsidR="00F51092" w:rsidRPr="00A80465">
        <w:rPr>
          <w:rFonts w:asciiTheme="minorHAnsi" w:hAnsiTheme="minorHAnsi" w:cs="Arial"/>
          <w:sz w:val="21"/>
          <w:szCs w:val="21"/>
          <w:lang w:val="en-GB"/>
        </w:rPr>
        <w:t>governments</w:t>
      </w:r>
      <w:r w:rsidR="005A3672" w:rsidRPr="00A80465">
        <w:rPr>
          <w:rFonts w:asciiTheme="minorHAnsi" w:hAnsiTheme="minorHAnsi" w:cs="Arial"/>
          <w:sz w:val="21"/>
          <w:szCs w:val="21"/>
          <w:lang w:val="en-GB"/>
        </w:rPr>
        <w:t xml:space="preserve">. </w:t>
      </w:r>
      <w:r w:rsidR="00D65BFA" w:rsidRPr="00A80465">
        <w:rPr>
          <w:rFonts w:asciiTheme="minorHAnsi" w:hAnsiTheme="minorHAnsi" w:cs="Arial"/>
          <w:sz w:val="21"/>
          <w:szCs w:val="21"/>
          <w:lang w:val="en-GB"/>
        </w:rPr>
        <w:t xml:space="preserve">The portal has </w:t>
      </w:r>
      <w:r w:rsidR="00296AA0" w:rsidRPr="00A80465">
        <w:rPr>
          <w:rFonts w:asciiTheme="minorHAnsi" w:hAnsiTheme="minorHAnsi" w:cs="Arial"/>
          <w:sz w:val="21"/>
          <w:szCs w:val="21"/>
          <w:lang w:val="en-GB"/>
        </w:rPr>
        <w:t>been seen as an important tool with great potential to</w:t>
      </w:r>
      <w:r w:rsidR="005A3672" w:rsidRPr="00A80465">
        <w:rPr>
          <w:rFonts w:asciiTheme="minorHAnsi" w:hAnsiTheme="minorHAnsi" w:cs="Arial"/>
          <w:sz w:val="21"/>
          <w:szCs w:val="21"/>
          <w:lang w:val="en-GB"/>
        </w:rPr>
        <w:t xml:space="preserve"> aggregate, </w:t>
      </w:r>
      <w:r w:rsidR="00E64933" w:rsidRPr="00A80465">
        <w:rPr>
          <w:rFonts w:asciiTheme="minorHAnsi" w:hAnsiTheme="minorHAnsi" w:cs="Arial"/>
          <w:sz w:val="21"/>
          <w:szCs w:val="21"/>
          <w:lang w:val="en-GB"/>
        </w:rPr>
        <w:t>catalyse</w:t>
      </w:r>
      <w:r w:rsidR="005A3672" w:rsidRPr="00A80465">
        <w:rPr>
          <w:rFonts w:asciiTheme="minorHAnsi" w:hAnsiTheme="minorHAnsi" w:cs="Arial"/>
          <w:sz w:val="21"/>
          <w:szCs w:val="21"/>
          <w:lang w:val="en-GB"/>
        </w:rPr>
        <w:t>, and showcase climate action</w:t>
      </w:r>
      <w:r w:rsidR="00CB2763" w:rsidRPr="00A80465">
        <w:rPr>
          <w:rFonts w:asciiTheme="minorHAnsi" w:hAnsiTheme="minorHAnsi" w:cs="Arial"/>
          <w:sz w:val="21"/>
          <w:szCs w:val="21"/>
          <w:lang w:val="en-GB"/>
        </w:rPr>
        <w:t xml:space="preserve"> and progress</w:t>
      </w:r>
      <w:r w:rsidR="00D24961" w:rsidRPr="00A80465">
        <w:rPr>
          <w:rFonts w:asciiTheme="minorHAnsi" w:hAnsiTheme="minorHAnsi" w:cs="Arial"/>
          <w:sz w:val="21"/>
          <w:szCs w:val="21"/>
          <w:lang w:val="en-GB"/>
        </w:rPr>
        <w:t xml:space="preserve"> by non-State Actors</w:t>
      </w:r>
      <w:r w:rsidR="005A3672" w:rsidRPr="00A80465">
        <w:rPr>
          <w:rFonts w:asciiTheme="minorHAnsi" w:hAnsiTheme="minorHAnsi" w:cs="Arial"/>
          <w:sz w:val="21"/>
          <w:szCs w:val="21"/>
          <w:lang w:val="en-GB"/>
        </w:rPr>
        <w:t>.</w:t>
      </w:r>
      <w:r w:rsidR="00E10A5B" w:rsidRPr="00A80465">
        <w:rPr>
          <w:rFonts w:asciiTheme="minorHAnsi" w:hAnsiTheme="minorHAnsi" w:cs="Arial"/>
          <w:sz w:val="21"/>
          <w:szCs w:val="21"/>
          <w:lang w:val="en-GB"/>
        </w:rPr>
        <w:t xml:space="preserve"> </w:t>
      </w:r>
      <w:r w:rsidR="00C50E8D" w:rsidRPr="00A80465">
        <w:rPr>
          <w:rFonts w:asciiTheme="minorHAnsi" w:hAnsiTheme="minorHAnsi" w:cs="Arial"/>
          <w:sz w:val="21"/>
          <w:szCs w:val="21"/>
          <w:lang w:val="en-GB"/>
        </w:rPr>
        <w:t>As</w:t>
      </w:r>
      <w:r w:rsidR="00D65BFA" w:rsidRPr="00A80465">
        <w:rPr>
          <w:rFonts w:asciiTheme="minorHAnsi" w:hAnsiTheme="minorHAnsi" w:cs="Arial"/>
          <w:sz w:val="21"/>
          <w:szCs w:val="21"/>
          <w:lang w:val="en-GB"/>
        </w:rPr>
        <w:t xml:space="preserve"> it</w:t>
      </w:r>
      <w:r w:rsidR="00C50E8D" w:rsidRPr="00A80465">
        <w:rPr>
          <w:rFonts w:asciiTheme="minorHAnsi" w:hAnsiTheme="minorHAnsi" w:cs="Arial"/>
          <w:sz w:val="21"/>
          <w:szCs w:val="21"/>
          <w:lang w:val="en-GB"/>
        </w:rPr>
        <w:t xml:space="preserve"> evolved, challenges </w:t>
      </w:r>
      <w:r w:rsidR="00AE3EB6" w:rsidRPr="00A80465">
        <w:rPr>
          <w:rFonts w:asciiTheme="minorHAnsi" w:hAnsiTheme="minorHAnsi" w:cs="Arial"/>
          <w:sz w:val="21"/>
          <w:szCs w:val="21"/>
          <w:lang w:val="en-GB"/>
        </w:rPr>
        <w:t>and difficulties</w:t>
      </w:r>
      <w:r w:rsidR="00E777EF" w:rsidRPr="00A80465">
        <w:rPr>
          <w:rFonts w:asciiTheme="minorHAnsi" w:hAnsiTheme="minorHAnsi" w:cs="Arial"/>
          <w:sz w:val="21"/>
          <w:szCs w:val="21"/>
          <w:lang w:val="en-GB"/>
        </w:rPr>
        <w:t>, in particular</w:t>
      </w:r>
      <w:r w:rsidR="00C50E8D" w:rsidRPr="00A80465">
        <w:rPr>
          <w:rFonts w:asciiTheme="minorHAnsi" w:hAnsiTheme="minorHAnsi" w:cs="Arial"/>
          <w:sz w:val="21"/>
          <w:szCs w:val="21"/>
          <w:lang w:val="en-GB"/>
        </w:rPr>
        <w:t xml:space="preserve"> </w:t>
      </w:r>
      <w:r w:rsidR="009B2A12" w:rsidRPr="00A80465">
        <w:rPr>
          <w:rFonts w:asciiTheme="minorHAnsi" w:hAnsiTheme="minorHAnsi" w:cs="Arial"/>
          <w:sz w:val="21"/>
          <w:szCs w:val="21"/>
          <w:lang w:val="en-GB"/>
        </w:rPr>
        <w:t xml:space="preserve">with regards to </w:t>
      </w:r>
      <w:r w:rsidR="00AE3EB6" w:rsidRPr="00A80465">
        <w:rPr>
          <w:rFonts w:asciiTheme="minorHAnsi" w:hAnsiTheme="minorHAnsi" w:cs="Arial"/>
          <w:sz w:val="21"/>
          <w:szCs w:val="21"/>
          <w:lang w:val="en-GB"/>
        </w:rPr>
        <w:t xml:space="preserve">low </w:t>
      </w:r>
      <w:r w:rsidR="00D24961" w:rsidRPr="00A80465">
        <w:rPr>
          <w:rFonts w:asciiTheme="minorHAnsi" w:hAnsiTheme="minorHAnsi" w:cs="Arial"/>
          <w:sz w:val="21"/>
          <w:szCs w:val="21"/>
          <w:lang w:val="en-GB"/>
        </w:rPr>
        <w:t>response</w:t>
      </w:r>
      <w:r w:rsidR="00E4467B" w:rsidRPr="00A80465">
        <w:rPr>
          <w:rFonts w:asciiTheme="minorHAnsi" w:hAnsiTheme="minorHAnsi" w:cs="Arial"/>
          <w:sz w:val="21"/>
          <w:szCs w:val="21"/>
          <w:lang w:val="en-GB"/>
        </w:rPr>
        <w:t xml:space="preserve"> rate</w:t>
      </w:r>
      <w:r w:rsidR="00BC5D04" w:rsidRPr="00A80465">
        <w:rPr>
          <w:rFonts w:asciiTheme="minorHAnsi" w:hAnsiTheme="minorHAnsi" w:cs="Arial"/>
          <w:sz w:val="21"/>
          <w:szCs w:val="21"/>
          <w:lang w:val="en-GB"/>
        </w:rPr>
        <w:t xml:space="preserve">, </w:t>
      </w:r>
      <w:r w:rsidR="00C50E8D" w:rsidRPr="00A80465">
        <w:rPr>
          <w:rFonts w:asciiTheme="minorHAnsi" w:hAnsiTheme="minorHAnsi" w:cs="Arial"/>
          <w:sz w:val="21"/>
          <w:szCs w:val="21"/>
          <w:lang w:val="en-GB"/>
        </w:rPr>
        <w:t>data aggregation</w:t>
      </w:r>
      <w:r w:rsidR="00E777EF" w:rsidRPr="00A80465">
        <w:rPr>
          <w:rFonts w:asciiTheme="minorHAnsi" w:hAnsiTheme="minorHAnsi" w:cs="Arial"/>
          <w:sz w:val="21"/>
          <w:szCs w:val="21"/>
          <w:lang w:val="en-GB"/>
        </w:rPr>
        <w:t xml:space="preserve">, transparency and </w:t>
      </w:r>
      <w:r w:rsidR="00C50E8D" w:rsidRPr="00A80465">
        <w:rPr>
          <w:rFonts w:asciiTheme="minorHAnsi" w:hAnsiTheme="minorHAnsi" w:cs="Arial"/>
          <w:sz w:val="21"/>
          <w:szCs w:val="21"/>
          <w:lang w:val="en-GB"/>
        </w:rPr>
        <w:t>interpretation</w:t>
      </w:r>
      <w:r w:rsidR="00BC5D04" w:rsidRPr="00A80465">
        <w:rPr>
          <w:rFonts w:asciiTheme="minorHAnsi" w:hAnsiTheme="minorHAnsi" w:cs="Arial"/>
          <w:sz w:val="21"/>
          <w:szCs w:val="21"/>
          <w:lang w:val="en-GB"/>
        </w:rPr>
        <w:t>,</w:t>
      </w:r>
      <w:r w:rsidR="00471365" w:rsidRPr="00A80465">
        <w:rPr>
          <w:rFonts w:asciiTheme="minorHAnsi" w:hAnsiTheme="minorHAnsi" w:cs="Arial"/>
          <w:sz w:val="21"/>
          <w:szCs w:val="21"/>
          <w:lang w:val="en-GB"/>
        </w:rPr>
        <w:t xml:space="preserve"> tracking progress </w:t>
      </w:r>
      <w:r w:rsidR="00E10A5B" w:rsidRPr="00A80465">
        <w:rPr>
          <w:rFonts w:asciiTheme="minorHAnsi" w:hAnsiTheme="minorHAnsi" w:cs="Arial"/>
          <w:sz w:val="21"/>
          <w:szCs w:val="21"/>
          <w:lang w:val="en-GB"/>
        </w:rPr>
        <w:t xml:space="preserve">have </w:t>
      </w:r>
      <w:r w:rsidR="00D84D9A" w:rsidRPr="00A80465">
        <w:rPr>
          <w:rFonts w:asciiTheme="minorHAnsi" w:hAnsiTheme="minorHAnsi" w:cs="Arial"/>
          <w:sz w:val="21"/>
          <w:szCs w:val="21"/>
          <w:lang w:val="en-GB"/>
        </w:rPr>
        <w:t>increased</w:t>
      </w:r>
      <w:r w:rsidR="00C50E8D" w:rsidRPr="00A80465">
        <w:rPr>
          <w:rFonts w:asciiTheme="minorHAnsi" w:hAnsiTheme="minorHAnsi" w:cs="Arial"/>
          <w:sz w:val="21"/>
          <w:szCs w:val="21"/>
          <w:lang w:val="en-GB"/>
        </w:rPr>
        <w:t>.</w:t>
      </w:r>
      <w:r w:rsidR="00FE1C10" w:rsidRPr="00A80465">
        <w:rPr>
          <w:rFonts w:asciiTheme="minorHAnsi" w:hAnsiTheme="minorHAnsi" w:cs="Arial"/>
          <w:sz w:val="21"/>
          <w:szCs w:val="21"/>
          <w:lang w:val="en-GB"/>
        </w:rPr>
        <w:t xml:space="preserve"> </w:t>
      </w:r>
    </w:p>
    <w:p w14:paraId="31C2FCDC" w14:textId="41BEF7AD" w:rsidR="00067432" w:rsidRPr="00A80465" w:rsidRDefault="0021293A" w:rsidP="005C3DD9">
      <w:pPr>
        <w:spacing w:after="240" w:line="240" w:lineRule="auto"/>
        <w:rPr>
          <w:rFonts w:asciiTheme="minorHAnsi" w:hAnsiTheme="minorHAnsi" w:cs="Arial"/>
          <w:sz w:val="21"/>
          <w:szCs w:val="21"/>
          <w:lang w:val="en-GB"/>
        </w:rPr>
      </w:pPr>
      <w:r w:rsidRPr="00A80465">
        <w:rPr>
          <w:rFonts w:asciiTheme="minorHAnsi" w:hAnsiTheme="minorHAnsi" w:cs="Arial"/>
          <w:sz w:val="21"/>
          <w:szCs w:val="21"/>
          <w:lang w:val="en-GB"/>
        </w:rPr>
        <w:t>Addressing these</w:t>
      </w:r>
      <w:r w:rsidR="00625F76" w:rsidRPr="00A80465">
        <w:rPr>
          <w:rFonts w:asciiTheme="minorHAnsi" w:hAnsiTheme="minorHAnsi" w:cs="Arial"/>
          <w:sz w:val="21"/>
          <w:szCs w:val="21"/>
          <w:lang w:val="en-GB"/>
        </w:rPr>
        <w:t xml:space="preserve"> </w:t>
      </w:r>
      <w:r w:rsidR="007D1960" w:rsidRPr="00A80465">
        <w:rPr>
          <w:rFonts w:asciiTheme="minorHAnsi" w:hAnsiTheme="minorHAnsi" w:cs="Arial"/>
          <w:sz w:val="21"/>
          <w:szCs w:val="21"/>
          <w:lang w:val="en-GB"/>
        </w:rPr>
        <w:t xml:space="preserve">issues </w:t>
      </w:r>
      <w:r w:rsidR="002E2ABB" w:rsidRPr="00A80465">
        <w:rPr>
          <w:rFonts w:asciiTheme="minorHAnsi" w:hAnsiTheme="minorHAnsi" w:cs="Arial"/>
          <w:sz w:val="21"/>
          <w:szCs w:val="21"/>
          <w:lang w:val="en-GB"/>
        </w:rPr>
        <w:t>and</w:t>
      </w:r>
      <w:r w:rsidR="00484103" w:rsidRPr="00A80465">
        <w:rPr>
          <w:rFonts w:asciiTheme="minorHAnsi" w:hAnsiTheme="minorHAnsi" w:cs="Arial"/>
          <w:sz w:val="21"/>
          <w:szCs w:val="21"/>
          <w:lang w:val="en-GB"/>
        </w:rPr>
        <w:t xml:space="preserve"> upgrad</w:t>
      </w:r>
      <w:r w:rsidR="002E2ABB" w:rsidRPr="00A80465">
        <w:rPr>
          <w:rFonts w:asciiTheme="minorHAnsi" w:hAnsiTheme="minorHAnsi" w:cs="Arial"/>
          <w:sz w:val="21"/>
          <w:szCs w:val="21"/>
          <w:lang w:val="en-GB"/>
        </w:rPr>
        <w:t>ing</w:t>
      </w:r>
      <w:r w:rsidR="00484103" w:rsidRPr="00A80465">
        <w:rPr>
          <w:rFonts w:asciiTheme="minorHAnsi" w:hAnsiTheme="minorHAnsi" w:cs="Arial"/>
          <w:sz w:val="21"/>
          <w:szCs w:val="21"/>
          <w:lang w:val="en-GB"/>
        </w:rPr>
        <w:t xml:space="preserve"> the current</w:t>
      </w:r>
      <w:r w:rsidR="00B73ABE" w:rsidRPr="00A80465">
        <w:rPr>
          <w:rFonts w:asciiTheme="minorHAnsi" w:hAnsiTheme="minorHAnsi" w:cs="Arial"/>
          <w:sz w:val="21"/>
          <w:szCs w:val="21"/>
          <w:lang w:val="en-GB"/>
        </w:rPr>
        <w:t xml:space="preserve"> platform</w:t>
      </w:r>
      <w:r w:rsidR="00484103" w:rsidRPr="00A80465">
        <w:rPr>
          <w:rFonts w:asciiTheme="minorHAnsi" w:hAnsiTheme="minorHAnsi" w:cs="Arial"/>
          <w:sz w:val="21"/>
          <w:szCs w:val="21"/>
          <w:lang w:val="en-GB"/>
        </w:rPr>
        <w:t xml:space="preserve"> into a robust </w:t>
      </w:r>
      <w:r w:rsidR="00B73ABE" w:rsidRPr="00A80465">
        <w:rPr>
          <w:rFonts w:asciiTheme="minorHAnsi" w:hAnsiTheme="minorHAnsi" w:cs="Arial"/>
          <w:sz w:val="21"/>
          <w:szCs w:val="21"/>
          <w:lang w:val="en-GB"/>
        </w:rPr>
        <w:t xml:space="preserve">tool </w:t>
      </w:r>
      <w:r w:rsidR="00484103" w:rsidRPr="00A80465">
        <w:rPr>
          <w:rFonts w:asciiTheme="minorHAnsi" w:hAnsiTheme="minorHAnsi" w:cs="Arial"/>
          <w:sz w:val="21"/>
          <w:szCs w:val="21"/>
          <w:lang w:val="en-GB"/>
        </w:rPr>
        <w:t>that is capable of attracting existing and future voluntary non-State</w:t>
      </w:r>
      <w:r w:rsidR="000E157D" w:rsidRPr="00A80465">
        <w:rPr>
          <w:rFonts w:asciiTheme="minorHAnsi" w:hAnsiTheme="minorHAnsi" w:cs="Arial"/>
          <w:sz w:val="21"/>
          <w:szCs w:val="21"/>
          <w:lang w:val="en-GB"/>
        </w:rPr>
        <w:t xml:space="preserve"> actors</w:t>
      </w:r>
      <w:r w:rsidR="00D84D9A" w:rsidRPr="00A80465">
        <w:rPr>
          <w:rFonts w:asciiTheme="minorHAnsi" w:hAnsiTheme="minorHAnsi" w:cs="Arial"/>
          <w:sz w:val="21"/>
          <w:szCs w:val="21"/>
          <w:lang w:val="en-GB"/>
        </w:rPr>
        <w:t>’</w:t>
      </w:r>
      <w:r w:rsidR="000E157D" w:rsidRPr="00A80465">
        <w:rPr>
          <w:rFonts w:asciiTheme="minorHAnsi" w:hAnsiTheme="minorHAnsi" w:cs="Arial"/>
          <w:sz w:val="21"/>
          <w:szCs w:val="21"/>
          <w:lang w:val="en-GB"/>
        </w:rPr>
        <w:t xml:space="preserve"> commitment</w:t>
      </w:r>
      <w:r w:rsidR="00124CC1" w:rsidRPr="00A80465">
        <w:rPr>
          <w:rFonts w:asciiTheme="minorHAnsi" w:hAnsiTheme="minorHAnsi" w:cs="Arial"/>
          <w:sz w:val="21"/>
          <w:szCs w:val="21"/>
          <w:lang w:val="en-GB"/>
        </w:rPr>
        <w:t>s</w:t>
      </w:r>
      <w:r w:rsidR="000E157D" w:rsidRPr="00A80465">
        <w:rPr>
          <w:rFonts w:asciiTheme="minorHAnsi" w:hAnsiTheme="minorHAnsi" w:cs="Arial"/>
          <w:sz w:val="21"/>
          <w:szCs w:val="21"/>
          <w:lang w:val="en-GB"/>
        </w:rPr>
        <w:t xml:space="preserve"> and initiatives</w:t>
      </w:r>
      <w:r w:rsidR="00A9722F" w:rsidRPr="00A80465">
        <w:rPr>
          <w:rFonts w:asciiTheme="minorHAnsi" w:hAnsiTheme="minorHAnsi" w:cs="Arial"/>
          <w:sz w:val="21"/>
          <w:szCs w:val="21"/>
          <w:lang w:val="en-GB"/>
        </w:rPr>
        <w:t xml:space="preserve">, </w:t>
      </w:r>
      <w:r w:rsidR="00AD49C7" w:rsidRPr="00A80465">
        <w:rPr>
          <w:rFonts w:asciiTheme="minorHAnsi" w:hAnsiTheme="minorHAnsi" w:cs="Arial"/>
          <w:sz w:val="21"/>
          <w:szCs w:val="21"/>
          <w:lang w:val="en-GB"/>
        </w:rPr>
        <w:t xml:space="preserve"> </w:t>
      </w:r>
      <w:r w:rsidR="00A9722F" w:rsidRPr="00A80465">
        <w:rPr>
          <w:rFonts w:asciiTheme="minorHAnsi" w:hAnsiTheme="minorHAnsi" w:cs="Arial"/>
          <w:sz w:val="21"/>
          <w:szCs w:val="21"/>
          <w:lang w:val="en-GB"/>
        </w:rPr>
        <w:t>keep</w:t>
      </w:r>
      <w:r w:rsidR="00961A0B" w:rsidRPr="00A80465">
        <w:rPr>
          <w:rFonts w:asciiTheme="minorHAnsi" w:hAnsiTheme="minorHAnsi" w:cs="Arial"/>
          <w:sz w:val="21"/>
          <w:szCs w:val="21"/>
          <w:lang w:val="en-GB"/>
        </w:rPr>
        <w:t>s</w:t>
      </w:r>
      <w:r w:rsidR="00A9722F" w:rsidRPr="00A80465">
        <w:rPr>
          <w:rFonts w:asciiTheme="minorHAnsi" w:hAnsiTheme="minorHAnsi" w:cs="Arial"/>
          <w:sz w:val="21"/>
          <w:szCs w:val="21"/>
          <w:lang w:val="en-GB"/>
        </w:rPr>
        <w:t xml:space="preserve"> </w:t>
      </w:r>
      <w:r w:rsidR="00D84D9A" w:rsidRPr="00A80465">
        <w:rPr>
          <w:rFonts w:asciiTheme="minorHAnsi" w:hAnsiTheme="minorHAnsi" w:cs="Arial"/>
          <w:sz w:val="21"/>
          <w:szCs w:val="21"/>
          <w:lang w:val="en-GB"/>
        </w:rPr>
        <w:t xml:space="preserve">compliance </w:t>
      </w:r>
      <w:r w:rsidR="00A9722F" w:rsidRPr="00A80465">
        <w:rPr>
          <w:rFonts w:asciiTheme="minorHAnsi" w:hAnsiTheme="minorHAnsi" w:cs="Arial"/>
          <w:sz w:val="21"/>
          <w:szCs w:val="21"/>
          <w:lang w:val="en-GB"/>
        </w:rPr>
        <w:t xml:space="preserve">burden and </w:t>
      </w:r>
      <w:r w:rsidR="00D84D9A" w:rsidRPr="00A80465">
        <w:rPr>
          <w:rFonts w:asciiTheme="minorHAnsi" w:hAnsiTheme="minorHAnsi" w:cs="Arial"/>
          <w:sz w:val="21"/>
          <w:szCs w:val="21"/>
          <w:lang w:val="en-GB"/>
        </w:rPr>
        <w:t xml:space="preserve">related </w:t>
      </w:r>
      <w:r w:rsidR="00A9722F" w:rsidRPr="00A80465">
        <w:rPr>
          <w:rFonts w:asciiTheme="minorHAnsi" w:hAnsiTheme="minorHAnsi" w:cs="Arial"/>
          <w:sz w:val="21"/>
          <w:szCs w:val="21"/>
          <w:lang w:val="en-GB"/>
        </w:rPr>
        <w:t xml:space="preserve">costs to a minimum and </w:t>
      </w:r>
      <w:r w:rsidR="00124CC1" w:rsidRPr="00A80465">
        <w:rPr>
          <w:rFonts w:asciiTheme="minorHAnsi" w:hAnsiTheme="minorHAnsi" w:cs="Arial"/>
          <w:sz w:val="21"/>
          <w:szCs w:val="21"/>
          <w:lang w:val="en-GB"/>
        </w:rPr>
        <w:t xml:space="preserve">provides a platform </w:t>
      </w:r>
      <w:r w:rsidR="00A9722F" w:rsidRPr="00A80465">
        <w:rPr>
          <w:rFonts w:asciiTheme="minorHAnsi" w:hAnsiTheme="minorHAnsi" w:cs="Arial"/>
          <w:sz w:val="21"/>
          <w:szCs w:val="21"/>
          <w:lang w:val="en-GB"/>
        </w:rPr>
        <w:t xml:space="preserve">that </w:t>
      </w:r>
      <w:r w:rsidR="00AD49C7" w:rsidRPr="00A80465">
        <w:rPr>
          <w:rFonts w:asciiTheme="minorHAnsi" w:hAnsiTheme="minorHAnsi" w:cs="Arial"/>
          <w:sz w:val="21"/>
          <w:szCs w:val="21"/>
          <w:lang w:val="en-GB"/>
        </w:rPr>
        <w:t xml:space="preserve">business and </w:t>
      </w:r>
      <w:r w:rsidR="00961A0B" w:rsidRPr="00A80465">
        <w:rPr>
          <w:rFonts w:asciiTheme="minorHAnsi" w:hAnsiTheme="minorHAnsi" w:cs="Arial"/>
          <w:sz w:val="21"/>
          <w:szCs w:val="21"/>
          <w:lang w:val="en-GB"/>
        </w:rPr>
        <w:t xml:space="preserve">all </w:t>
      </w:r>
      <w:r w:rsidR="00AD49C7" w:rsidRPr="00A80465">
        <w:rPr>
          <w:rFonts w:asciiTheme="minorHAnsi" w:hAnsiTheme="minorHAnsi" w:cs="Arial"/>
          <w:sz w:val="21"/>
          <w:szCs w:val="21"/>
          <w:lang w:val="en-GB"/>
        </w:rPr>
        <w:t xml:space="preserve">non-State actors have full confidence </w:t>
      </w:r>
      <w:r w:rsidR="00A9722F" w:rsidRPr="00A80465">
        <w:rPr>
          <w:rFonts w:asciiTheme="minorHAnsi" w:hAnsiTheme="minorHAnsi" w:cs="Arial"/>
          <w:sz w:val="21"/>
          <w:szCs w:val="21"/>
          <w:lang w:val="en-GB"/>
        </w:rPr>
        <w:t>in</w:t>
      </w:r>
      <w:r w:rsidR="00067432" w:rsidRPr="00A80465">
        <w:rPr>
          <w:rFonts w:asciiTheme="minorHAnsi" w:hAnsiTheme="minorHAnsi" w:cs="Arial"/>
          <w:sz w:val="21"/>
          <w:szCs w:val="21"/>
          <w:lang w:val="en-GB"/>
        </w:rPr>
        <w:t xml:space="preserve"> engaging in</w:t>
      </w:r>
      <w:r w:rsidR="002E2ABB" w:rsidRPr="00A80465">
        <w:rPr>
          <w:rFonts w:asciiTheme="minorHAnsi" w:hAnsiTheme="minorHAnsi" w:cs="Arial"/>
          <w:sz w:val="21"/>
          <w:szCs w:val="21"/>
          <w:lang w:val="en-GB"/>
        </w:rPr>
        <w:t xml:space="preserve">, needs to be a first-order priority and should be the focus of the mandate </w:t>
      </w:r>
      <w:r w:rsidR="00961A0B" w:rsidRPr="00A80465">
        <w:rPr>
          <w:rFonts w:asciiTheme="minorHAnsi" w:hAnsiTheme="minorHAnsi" w:cs="Arial"/>
          <w:sz w:val="21"/>
          <w:szCs w:val="21"/>
          <w:lang w:val="en-GB"/>
        </w:rPr>
        <w:t>provided</w:t>
      </w:r>
      <w:r w:rsidR="002E2ABB" w:rsidRPr="00A80465">
        <w:rPr>
          <w:rFonts w:asciiTheme="minorHAnsi" w:hAnsiTheme="minorHAnsi" w:cs="Arial"/>
          <w:sz w:val="21"/>
          <w:szCs w:val="21"/>
          <w:lang w:val="en-GB"/>
        </w:rPr>
        <w:t xml:space="preserve"> by the Parties</w:t>
      </w:r>
      <w:r w:rsidR="00961A0B" w:rsidRPr="00A80465">
        <w:rPr>
          <w:rFonts w:asciiTheme="minorHAnsi" w:hAnsiTheme="minorHAnsi" w:cs="Arial"/>
          <w:sz w:val="21"/>
          <w:szCs w:val="21"/>
          <w:lang w:val="en-GB"/>
        </w:rPr>
        <w:t xml:space="preserve"> </w:t>
      </w:r>
      <w:r w:rsidR="000D241E" w:rsidRPr="00A80465">
        <w:rPr>
          <w:rFonts w:asciiTheme="minorHAnsi" w:hAnsiTheme="minorHAnsi" w:cs="Arial"/>
          <w:sz w:val="21"/>
          <w:szCs w:val="21"/>
          <w:lang w:val="en-GB"/>
        </w:rPr>
        <w:t xml:space="preserve">in Sharm el-Sheikh. </w:t>
      </w:r>
      <w:r w:rsidR="00067432" w:rsidRPr="00A80465">
        <w:rPr>
          <w:rFonts w:asciiTheme="minorHAnsi" w:hAnsiTheme="minorHAnsi" w:cs="Arial"/>
          <w:sz w:val="21"/>
          <w:szCs w:val="21"/>
          <w:lang w:val="en-GB"/>
        </w:rPr>
        <w:t xml:space="preserve"> </w:t>
      </w:r>
    </w:p>
    <w:p w14:paraId="5DA219D9" w14:textId="164C0B6E" w:rsidR="00F831F9" w:rsidRPr="00A80465" w:rsidRDefault="002612AB" w:rsidP="005C3DD9">
      <w:pPr>
        <w:spacing w:after="240" w:line="240" w:lineRule="auto"/>
        <w:rPr>
          <w:rFonts w:asciiTheme="minorHAnsi" w:hAnsiTheme="minorHAnsi" w:cs="Arial"/>
          <w:sz w:val="21"/>
          <w:szCs w:val="21"/>
          <w:lang w:val="en-GB"/>
        </w:rPr>
      </w:pPr>
      <w:r w:rsidRPr="00A80465">
        <w:rPr>
          <w:rFonts w:asciiTheme="minorHAnsi" w:hAnsiTheme="minorHAnsi" w:cs="Arial"/>
          <w:sz w:val="21"/>
          <w:szCs w:val="21"/>
          <w:lang w:val="en-GB"/>
        </w:rPr>
        <w:t>Whil</w:t>
      </w:r>
      <w:r w:rsidR="00124CC1" w:rsidRPr="00A80465">
        <w:rPr>
          <w:rFonts w:asciiTheme="minorHAnsi" w:hAnsiTheme="minorHAnsi" w:cs="Arial"/>
          <w:sz w:val="21"/>
          <w:szCs w:val="21"/>
          <w:lang w:val="en-GB"/>
        </w:rPr>
        <w:t>st</w:t>
      </w:r>
      <w:r w:rsidR="00C3166C" w:rsidRPr="00A80465">
        <w:rPr>
          <w:rFonts w:asciiTheme="minorHAnsi" w:hAnsiTheme="minorHAnsi" w:cs="Arial"/>
          <w:sz w:val="21"/>
          <w:szCs w:val="21"/>
          <w:lang w:val="en-GB"/>
        </w:rPr>
        <w:t xml:space="preserve"> we</w:t>
      </w:r>
      <w:r w:rsidRPr="00A80465">
        <w:rPr>
          <w:rFonts w:asciiTheme="minorHAnsi" w:hAnsiTheme="minorHAnsi" w:cs="Arial"/>
          <w:sz w:val="21"/>
          <w:szCs w:val="21"/>
          <w:lang w:val="en-GB"/>
        </w:rPr>
        <w:t xml:space="preserve"> </w:t>
      </w:r>
      <w:r w:rsidR="00F23150" w:rsidRPr="00A80465">
        <w:rPr>
          <w:rFonts w:asciiTheme="minorHAnsi" w:hAnsiTheme="minorHAnsi" w:cs="Arial"/>
          <w:sz w:val="21"/>
          <w:szCs w:val="21"/>
          <w:lang w:val="en-GB"/>
        </w:rPr>
        <w:t xml:space="preserve">recognise that there </w:t>
      </w:r>
      <w:r w:rsidRPr="00A80465">
        <w:rPr>
          <w:rFonts w:asciiTheme="minorHAnsi" w:hAnsiTheme="minorHAnsi" w:cs="Arial"/>
          <w:sz w:val="21"/>
          <w:szCs w:val="21"/>
          <w:lang w:val="en-GB"/>
        </w:rPr>
        <w:t xml:space="preserve">are some intersections with the </w:t>
      </w:r>
      <w:r w:rsidR="00036251" w:rsidRPr="00A80465">
        <w:rPr>
          <w:rFonts w:asciiTheme="minorHAnsi" w:hAnsiTheme="minorHAnsi" w:cs="Arial"/>
          <w:sz w:val="21"/>
          <w:szCs w:val="21"/>
          <w:lang w:val="en-GB"/>
        </w:rPr>
        <w:t>recommendation</w:t>
      </w:r>
      <w:r w:rsidR="00F23150" w:rsidRPr="00A80465">
        <w:rPr>
          <w:rFonts w:asciiTheme="minorHAnsi" w:hAnsiTheme="minorHAnsi" w:cs="Arial"/>
          <w:sz w:val="21"/>
          <w:szCs w:val="21"/>
          <w:lang w:val="en-GB"/>
        </w:rPr>
        <w:t>s of the High-Level Expert Group</w:t>
      </w:r>
      <w:r w:rsidR="009C7A44" w:rsidRPr="00A80465">
        <w:rPr>
          <w:rFonts w:asciiTheme="minorHAnsi" w:hAnsiTheme="minorHAnsi" w:cs="Arial"/>
          <w:sz w:val="21"/>
          <w:szCs w:val="21"/>
          <w:lang w:val="en-GB"/>
        </w:rPr>
        <w:t xml:space="preserve"> on </w:t>
      </w:r>
      <w:r w:rsidR="0038315B" w:rsidRPr="00A80465">
        <w:rPr>
          <w:rFonts w:asciiTheme="minorHAnsi" w:hAnsiTheme="minorHAnsi" w:cs="Arial"/>
          <w:sz w:val="21"/>
          <w:szCs w:val="21"/>
          <w:lang w:val="en-GB"/>
        </w:rPr>
        <w:t xml:space="preserve">the </w:t>
      </w:r>
      <w:r w:rsidR="009C7A44" w:rsidRPr="00A80465">
        <w:rPr>
          <w:rFonts w:asciiTheme="minorHAnsi" w:hAnsiTheme="minorHAnsi" w:cs="Arial"/>
          <w:sz w:val="21"/>
          <w:szCs w:val="21"/>
          <w:lang w:val="en-GB"/>
        </w:rPr>
        <w:t>Net Zero Emissions</w:t>
      </w:r>
      <w:r w:rsidR="003C0FD8" w:rsidRPr="00A80465">
        <w:rPr>
          <w:rFonts w:asciiTheme="minorHAnsi" w:hAnsiTheme="minorHAnsi" w:cs="Arial"/>
          <w:sz w:val="21"/>
          <w:szCs w:val="21"/>
          <w:lang w:val="en-GB"/>
        </w:rPr>
        <w:t xml:space="preserve"> Commitments on non-State entities</w:t>
      </w:r>
      <w:r w:rsidR="00036251" w:rsidRPr="00A80465">
        <w:rPr>
          <w:rFonts w:asciiTheme="minorHAnsi" w:hAnsiTheme="minorHAnsi" w:cs="Arial"/>
          <w:sz w:val="21"/>
          <w:szCs w:val="21"/>
          <w:lang w:val="en-GB"/>
        </w:rPr>
        <w:t xml:space="preserve">, notably </w:t>
      </w:r>
      <w:r w:rsidR="00036251" w:rsidRPr="00A80465">
        <w:rPr>
          <w:rFonts w:asciiTheme="minorHAnsi" w:hAnsiTheme="minorHAnsi" w:cs="Arial"/>
          <w:sz w:val="21"/>
          <w:szCs w:val="21"/>
          <w:lang w:val="en-GB"/>
        </w:rPr>
        <w:lastRenderedPageBreak/>
        <w:t>recommendation</w:t>
      </w:r>
      <w:r w:rsidR="003C0FD8" w:rsidRPr="00A80465">
        <w:rPr>
          <w:rFonts w:asciiTheme="minorHAnsi" w:hAnsiTheme="minorHAnsi" w:cs="Arial"/>
          <w:sz w:val="21"/>
          <w:szCs w:val="21"/>
          <w:lang w:val="en-GB"/>
        </w:rPr>
        <w:t xml:space="preserve"> 8</w:t>
      </w:r>
      <w:r w:rsidR="002F4DF8" w:rsidRPr="00A80465">
        <w:rPr>
          <w:rFonts w:asciiTheme="minorHAnsi" w:hAnsiTheme="minorHAnsi" w:cs="Arial"/>
          <w:sz w:val="21"/>
          <w:szCs w:val="21"/>
          <w:lang w:val="en-GB"/>
        </w:rPr>
        <w:t xml:space="preserve"> on increasing transparency and accountability</w:t>
      </w:r>
      <w:r w:rsidR="00894C06" w:rsidRPr="00A80465">
        <w:rPr>
          <w:rFonts w:asciiTheme="minorHAnsi" w:hAnsiTheme="minorHAnsi" w:cs="Arial"/>
          <w:sz w:val="21"/>
          <w:szCs w:val="21"/>
          <w:lang w:val="en-GB"/>
        </w:rPr>
        <w:t xml:space="preserve"> – and we are certainly appreciat</w:t>
      </w:r>
      <w:r w:rsidR="00124CC1" w:rsidRPr="00A80465">
        <w:rPr>
          <w:rFonts w:asciiTheme="minorHAnsi" w:hAnsiTheme="minorHAnsi" w:cs="Arial"/>
          <w:sz w:val="21"/>
          <w:szCs w:val="21"/>
          <w:lang w:val="en-GB"/>
        </w:rPr>
        <w:t>ive</w:t>
      </w:r>
      <w:r w:rsidR="00894C06" w:rsidRPr="00A80465">
        <w:rPr>
          <w:rFonts w:asciiTheme="minorHAnsi" w:hAnsiTheme="minorHAnsi" w:cs="Arial"/>
          <w:sz w:val="21"/>
          <w:szCs w:val="21"/>
          <w:lang w:val="en-GB"/>
        </w:rPr>
        <w:t xml:space="preserve"> of the </w:t>
      </w:r>
      <w:r w:rsidR="00C26F3F" w:rsidRPr="00A80465">
        <w:rPr>
          <w:rFonts w:asciiTheme="minorHAnsi" w:hAnsiTheme="minorHAnsi" w:cs="Arial"/>
          <w:sz w:val="21"/>
          <w:szCs w:val="21"/>
          <w:lang w:val="en-GB"/>
        </w:rPr>
        <w:t xml:space="preserve">work  of the expert group – </w:t>
      </w:r>
      <w:r w:rsidR="003C0FD8" w:rsidRPr="00A80465">
        <w:rPr>
          <w:rFonts w:asciiTheme="minorHAnsi" w:hAnsiTheme="minorHAnsi" w:cs="Arial"/>
          <w:sz w:val="21"/>
          <w:szCs w:val="21"/>
          <w:lang w:val="en-GB"/>
        </w:rPr>
        <w:t>we</w:t>
      </w:r>
      <w:r w:rsidR="00781E42" w:rsidRPr="00A80465">
        <w:rPr>
          <w:rFonts w:asciiTheme="minorHAnsi" w:hAnsiTheme="minorHAnsi" w:cs="Arial"/>
          <w:sz w:val="21"/>
          <w:szCs w:val="21"/>
          <w:lang w:val="en-GB"/>
        </w:rPr>
        <w:t xml:space="preserve"> </w:t>
      </w:r>
      <w:r w:rsidR="00124CC1" w:rsidRPr="00A80465">
        <w:rPr>
          <w:rFonts w:asciiTheme="minorHAnsi" w:hAnsiTheme="minorHAnsi" w:cs="Arial"/>
          <w:sz w:val="21"/>
          <w:szCs w:val="21"/>
          <w:lang w:val="en-GB"/>
        </w:rPr>
        <w:t>consider</w:t>
      </w:r>
      <w:r w:rsidR="00781E42" w:rsidRPr="00A80465">
        <w:rPr>
          <w:rFonts w:asciiTheme="minorHAnsi" w:hAnsiTheme="minorHAnsi" w:cs="Arial"/>
          <w:sz w:val="21"/>
          <w:szCs w:val="21"/>
          <w:lang w:val="en-GB"/>
        </w:rPr>
        <w:t xml:space="preserve"> th</w:t>
      </w:r>
      <w:r w:rsidR="00054048" w:rsidRPr="00A80465">
        <w:rPr>
          <w:rFonts w:asciiTheme="minorHAnsi" w:hAnsiTheme="minorHAnsi" w:cs="Arial"/>
          <w:sz w:val="21"/>
          <w:szCs w:val="21"/>
          <w:lang w:val="en-GB"/>
        </w:rPr>
        <w:t xml:space="preserve">at effort </w:t>
      </w:r>
      <w:r w:rsidR="00124CC1" w:rsidRPr="00A80465">
        <w:rPr>
          <w:rFonts w:asciiTheme="minorHAnsi" w:hAnsiTheme="minorHAnsi" w:cs="Arial"/>
          <w:sz w:val="21"/>
          <w:szCs w:val="21"/>
          <w:lang w:val="en-GB"/>
        </w:rPr>
        <w:t xml:space="preserve">as </w:t>
      </w:r>
      <w:r w:rsidR="00054048" w:rsidRPr="00A80465">
        <w:rPr>
          <w:rFonts w:asciiTheme="minorHAnsi" w:hAnsiTheme="minorHAnsi" w:cs="Arial"/>
          <w:sz w:val="21"/>
          <w:szCs w:val="21"/>
          <w:lang w:val="en-GB"/>
        </w:rPr>
        <w:t xml:space="preserve">separate </w:t>
      </w:r>
      <w:r w:rsidR="00C26F3F" w:rsidRPr="00A80465">
        <w:rPr>
          <w:rFonts w:asciiTheme="minorHAnsi" w:hAnsiTheme="minorHAnsi" w:cs="Arial"/>
          <w:sz w:val="21"/>
          <w:szCs w:val="21"/>
          <w:lang w:val="en-GB"/>
        </w:rPr>
        <w:t xml:space="preserve">from </w:t>
      </w:r>
      <w:r w:rsidR="00894C06" w:rsidRPr="00A80465">
        <w:rPr>
          <w:rFonts w:asciiTheme="minorHAnsi" w:hAnsiTheme="minorHAnsi" w:cs="Arial"/>
          <w:sz w:val="21"/>
          <w:szCs w:val="21"/>
          <w:lang w:val="en-GB"/>
        </w:rPr>
        <w:t xml:space="preserve">and </w:t>
      </w:r>
      <w:r w:rsidR="00124CC1" w:rsidRPr="00A80465">
        <w:rPr>
          <w:rFonts w:asciiTheme="minorHAnsi" w:hAnsiTheme="minorHAnsi" w:cs="Arial"/>
          <w:sz w:val="21"/>
          <w:szCs w:val="21"/>
          <w:lang w:val="en-GB"/>
        </w:rPr>
        <w:t xml:space="preserve">falling </w:t>
      </w:r>
      <w:r w:rsidR="00894C06" w:rsidRPr="00A80465">
        <w:rPr>
          <w:rFonts w:asciiTheme="minorHAnsi" w:hAnsiTheme="minorHAnsi" w:cs="Arial"/>
          <w:sz w:val="21"/>
          <w:szCs w:val="21"/>
          <w:lang w:val="en-GB"/>
        </w:rPr>
        <w:t xml:space="preserve">outside </w:t>
      </w:r>
      <w:r w:rsidR="00054048" w:rsidRPr="00A80465">
        <w:rPr>
          <w:rFonts w:asciiTheme="minorHAnsi" w:hAnsiTheme="minorHAnsi" w:cs="Arial"/>
          <w:sz w:val="21"/>
          <w:szCs w:val="21"/>
          <w:lang w:val="en-GB"/>
        </w:rPr>
        <w:t xml:space="preserve">the mandate </w:t>
      </w:r>
      <w:r w:rsidR="009E6F37" w:rsidRPr="00A80465">
        <w:rPr>
          <w:rFonts w:asciiTheme="minorHAnsi" w:hAnsiTheme="minorHAnsi" w:cs="Arial"/>
          <w:sz w:val="21"/>
          <w:szCs w:val="21"/>
          <w:lang w:val="en-GB"/>
        </w:rPr>
        <w:t>provided</w:t>
      </w:r>
      <w:r w:rsidR="00B36456" w:rsidRPr="00A80465">
        <w:rPr>
          <w:rFonts w:asciiTheme="minorHAnsi" w:hAnsiTheme="minorHAnsi" w:cs="Arial"/>
          <w:sz w:val="21"/>
          <w:szCs w:val="21"/>
          <w:lang w:val="en-GB"/>
        </w:rPr>
        <w:t xml:space="preserve"> by </w:t>
      </w:r>
      <w:r w:rsidR="00557865" w:rsidRPr="00A80465">
        <w:rPr>
          <w:rFonts w:asciiTheme="minorHAnsi" w:hAnsiTheme="minorHAnsi" w:cs="Arial"/>
          <w:sz w:val="21"/>
          <w:szCs w:val="21"/>
          <w:lang w:val="en-GB"/>
        </w:rPr>
        <w:t>Partie</w:t>
      </w:r>
      <w:r w:rsidR="000D241E" w:rsidRPr="00A80465">
        <w:rPr>
          <w:rFonts w:asciiTheme="minorHAnsi" w:hAnsiTheme="minorHAnsi" w:cs="Arial"/>
          <w:sz w:val="21"/>
          <w:szCs w:val="21"/>
          <w:lang w:val="en-GB"/>
        </w:rPr>
        <w:t>s</w:t>
      </w:r>
      <w:r w:rsidR="00BE6630" w:rsidRPr="00A80465">
        <w:rPr>
          <w:rFonts w:asciiTheme="minorHAnsi" w:hAnsiTheme="minorHAnsi" w:cs="Arial"/>
          <w:sz w:val="21"/>
          <w:szCs w:val="21"/>
          <w:lang w:val="en-GB"/>
        </w:rPr>
        <w:t>.</w:t>
      </w:r>
    </w:p>
    <w:p w14:paraId="4A27A60D" w14:textId="521A4D50" w:rsidR="00F62DD4" w:rsidRPr="00A80465" w:rsidRDefault="00536462" w:rsidP="005C3DD9">
      <w:pPr>
        <w:spacing w:after="240" w:line="240" w:lineRule="auto"/>
        <w:rPr>
          <w:sz w:val="21"/>
          <w:szCs w:val="21"/>
        </w:rPr>
      </w:pPr>
      <w:r w:rsidRPr="00A80465">
        <w:rPr>
          <w:rFonts w:asciiTheme="minorHAnsi" w:hAnsiTheme="minorHAnsi" w:cs="Arial"/>
          <w:sz w:val="21"/>
          <w:szCs w:val="21"/>
          <w:lang w:val="en-GB"/>
        </w:rPr>
        <w:t xml:space="preserve">The UNFCCC </w:t>
      </w:r>
      <w:r w:rsidR="008E6DFA" w:rsidRPr="00A80465">
        <w:rPr>
          <w:rFonts w:asciiTheme="minorHAnsi" w:hAnsiTheme="minorHAnsi" w:cs="Arial"/>
          <w:sz w:val="21"/>
          <w:szCs w:val="21"/>
          <w:lang w:val="en-GB"/>
        </w:rPr>
        <w:t xml:space="preserve">proposal </w:t>
      </w:r>
      <w:r w:rsidR="003315B4" w:rsidRPr="00A80465">
        <w:rPr>
          <w:rFonts w:asciiTheme="minorHAnsi" w:hAnsiTheme="minorHAnsi" w:cs="Arial"/>
          <w:sz w:val="21"/>
          <w:szCs w:val="21"/>
          <w:lang w:val="en-GB"/>
        </w:rPr>
        <w:t>and implementation plan</w:t>
      </w:r>
      <w:r w:rsidR="00B9132C" w:rsidRPr="00A80465">
        <w:rPr>
          <w:rFonts w:asciiTheme="minorHAnsi" w:hAnsiTheme="minorHAnsi" w:cs="Arial"/>
          <w:sz w:val="21"/>
          <w:szCs w:val="21"/>
          <w:lang w:val="en-GB"/>
        </w:rPr>
        <w:t xml:space="preserve"> </w:t>
      </w:r>
      <w:r w:rsidR="008E6DFA" w:rsidRPr="00A80465">
        <w:rPr>
          <w:rFonts w:asciiTheme="minorHAnsi" w:hAnsiTheme="minorHAnsi" w:cs="Arial"/>
          <w:sz w:val="21"/>
          <w:szCs w:val="21"/>
          <w:lang w:val="en-GB"/>
        </w:rPr>
        <w:t>should</w:t>
      </w:r>
      <w:r w:rsidR="00B9132C" w:rsidRPr="00A80465">
        <w:rPr>
          <w:rFonts w:asciiTheme="minorHAnsi" w:hAnsiTheme="minorHAnsi" w:cs="Arial"/>
          <w:sz w:val="21"/>
          <w:szCs w:val="21"/>
          <w:lang w:val="en-GB"/>
        </w:rPr>
        <w:t xml:space="preserve">, therefore, </w:t>
      </w:r>
      <w:r w:rsidR="000D241E" w:rsidRPr="00A80465">
        <w:rPr>
          <w:rFonts w:asciiTheme="minorHAnsi" w:hAnsiTheme="minorHAnsi" w:cs="Arial"/>
          <w:sz w:val="21"/>
          <w:szCs w:val="21"/>
          <w:lang w:val="en-GB"/>
        </w:rPr>
        <w:t xml:space="preserve"> </w:t>
      </w:r>
      <w:r w:rsidR="008E6DFA" w:rsidRPr="00A80465">
        <w:rPr>
          <w:rFonts w:asciiTheme="minorHAnsi" w:hAnsiTheme="minorHAnsi" w:cs="Arial"/>
          <w:sz w:val="21"/>
          <w:szCs w:val="21"/>
          <w:lang w:val="en-GB"/>
        </w:rPr>
        <w:t>focus</w:t>
      </w:r>
      <w:r w:rsidR="00E57745" w:rsidRPr="00A80465">
        <w:rPr>
          <w:rFonts w:asciiTheme="minorHAnsi" w:hAnsiTheme="minorHAnsi" w:cs="Arial"/>
          <w:sz w:val="21"/>
          <w:szCs w:val="21"/>
          <w:lang w:val="en-GB"/>
        </w:rPr>
        <w:t xml:space="preserve"> </w:t>
      </w:r>
      <w:r w:rsidR="00124CC1" w:rsidRPr="00A80465">
        <w:rPr>
          <w:rFonts w:asciiTheme="minorHAnsi" w:hAnsiTheme="minorHAnsi" w:cs="Arial"/>
          <w:sz w:val="21"/>
          <w:szCs w:val="21"/>
          <w:lang w:val="en-GB"/>
        </w:rPr>
        <w:t xml:space="preserve">purely </w:t>
      </w:r>
      <w:r w:rsidR="000D241E" w:rsidRPr="00A80465">
        <w:rPr>
          <w:rFonts w:asciiTheme="minorHAnsi" w:hAnsiTheme="minorHAnsi" w:cs="Arial"/>
          <w:sz w:val="21"/>
          <w:szCs w:val="21"/>
          <w:lang w:val="en-GB"/>
        </w:rPr>
        <w:t xml:space="preserve">on </w:t>
      </w:r>
      <w:r w:rsidR="00433F64" w:rsidRPr="00A80465">
        <w:rPr>
          <w:rFonts w:asciiTheme="minorHAnsi" w:hAnsiTheme="minorHAnsi" w:cs="Arial"/>
          <w:sz w:val="21"/>
          <w:szCs w:val="21"/>
          <w:lang w:val="en-GB"/>
        </w:rPr>
        <w:t>addressing existing difficulties and finding solutions to</w:t>
      </w:r>
      <w:r w:rsidR="000B0E3F" w:rsidRPr="00A80465">
        <w:rPr>
          <w:rFonts w:asciiTheme="minorHAnsi" w:hAnsiTheme="minorHAnsi" w:cs="Arial"/>
          <w:sz w:val="21"/>
          <w:szCs w:val="21"/>
          <w:lang w:val="en-GB"/>
        </w:rPr>
        <w:t xml:space="preserve"> </w:t>
      </w:r>
      <w:r w:rsidR="003315B4" w:rsidRPr="00A80465">
        <w:rPr>
          <w:rFonts w:asciiTheme="minorHAnsi" w:hAnsiTheme="minorHAnsi" w:cs="Arial"/>
          <w:sz w:val="21"/>
          <w:szCs w:val="21"/>
          <w:lang w:val="en-GB"/>
        </w:rPr>
        <w:t>e</w:t>
      </w:r>
      <w:r w:rsidR="00B54B0C" w:rsidRPr="00A80465">
        <w:rPr>
          <w:rFonts w:asciiTheme="minorHAnsi" w:hAnsiTheme="minorHAnsi" w:cs="Arial"/>
          <w:sz w:val="21"/>
          <w:szCs w:val="21"/>
          <w:lang w:val="en-GB"/>
        </w:rPr>
        <w:t>nhan</w:t>
      </w:r>
      <w:r w:rsidR="003315B4" w:rsidRPr="00A80465">
        <w:rPr>
          <w:rFonts w:asciiTheme="minorHAnsi" w:hAnsiTheme="minorHAnsi" w:cs="Arial"/>
          <w:sz w:val="21"/>
          <w:szCs w:val="21"/>
          <w:lang w:val="en-GB"/>
        </w:rPr>
        <w:t>c</w:t>
      </w:r>
      <w:r w:rsidR="00433F64" w:rsidRPr="00A80465">
        <w:rPr>
          <w:rFonts w:asciiTheme="minorHAnsi" w:hAnsiTheme="minorHAnsi" w:cs="Arial"/>
          <w:sz w:val="21"/>
          <w:szCs w:val="21"/>
          <w:lang w:val="en-GB"/>
        </w:rPr>
        <w:t>e</w:t>
      </w:r>
      <w:r w:rsidR="003315B4" w:rsidRPr="00A80465">
        <w:rPr>
          <w:rFonts w:asciiTheme="minorHAnsi" w:hAnsiTheme="minorHAnsi" w:cs="Arial"/>
          <w:sz w:val="21"/>
          <w:szCs w:val="21"/>
          <w:lang w:val="en-GB"/>
        </w:rPr>
        <w:t xml:space="preserve"> and upgrad</w:t>
      </w:r>
      <w:r w:rsidR="00433F64" w:rsidRPr="00A80465">
        <w:rPr>
          <w:rFonts w:asciiTheme="minorHAnsi" w:hAnsiTheme="minorHAnsi" w:cs="Arial"/>
          <w:sz w:val="21"/>
          <w:szCs w:val="21"/>
          <w:lang w:val="en-GB"/>
        </w:rPr>
        <w:t>e</w:t>
      </w:r>
      <w:r w:rsidR="003315B4" w:rsidRPr="00A80465">
        <w:rPr>
          <w:rFonts w:asciiTheme="minorHAnsi" w:hAnsiTheme="minorHAnsi" w:cs="Arial"/>
          <w:sz w:val="21"/>
          <w:szCs w:val="21"/>
          <w:lang w:val="en-GB"/>
        </w:rPr>
        <w:t xml:space="preserve"> GCAP</w:t>
      </w:r>
      <w:r w:rsidR="00B9132C" w:rsidRPr="00A80465">
        <w:rPr>
          <w:rFonts w:asciiTheme="minorHAnsi" w:hAnsiTheme="minorHAnsi" w:cs="Arial"/>
          <w:sz w:val="21"/>
          <w:szCs w:val="21"/>
          <w:lang w:val="en-GB"/>
        </w:rPr>
        <w:t>.</w:t>
      </w:r>
      <w:r w:rsidR="00355EC9" w:rsidRPr="00A80465">
        <w:rPr>
          <w:rFonts w:asciiTheme="minorHAnsi" w:hAnsiTheme="minorHAnsi" w:cs="Arial"/>
          <w:sz w:val="21"/>
          <w:szCs w:val="21"/>
          <w:lang w:val="en-GB"/>
        </w:rPr>
        <w:t xml:space="preserve"> Recommendations </w:t>
      </w:r>
      <w:r w:rsidR="00A0220A" w:rsidRPr="00A80465">
        <w:rPr>
          <w:sz w:val="21"/>
          <w:szCs w:val="21"/>
        </w:rPr>
        <w:t>of the “Integrity Matters”</w:t>
      </w:r>
      <w:r w:rsidR="00401ABB" w:rsidRPr="00A80465">
        <w:rPr>
          <w:sz w:val="21"/>
          <w:szCs w:val="21"/>
        </w:rPr>
        <w:t xml:space="preserve"> </w:t>
      </w:r>
      <w:r w:rsidR="00A0220A" w:rsidRPr="00A80465">
        <w:rPr>
          <w:sz w:val="21"/>
          <w:szCs w:val="21"/>
        </w:rPr>
        <w:t>report</w:t>
      </w:r>
      <w:r w:rsidR="0048061B" w:rsidRPr="00A80465">
        <w:rPr>
          <w:sz w:val="21"/>
          <w:szCs w:val="21"/>
        </w:rPr>
        <w:t xml:space="preserve"> should not be taken </w:t>
      </w:r>
      <w:r w:rsidR="00AA04BF" w:rsidRPr="00A80465">
        <w:rPr>
          <w:sz w:val="21"/>
          <w:szCs w:val="21"/>
        </w:rPr>
        <w:t xml:space="preserve">as </w:t>
      </w:r>
      <w:r w:rsidR="00124CC1" w:rsidRPr="00A80465">
        <w:rPr>
          <w:sz w:val="21"/>
          <w:szCs w:val="21"/>
        </w:rPr>
        <w:t xml:space="preserve">a </w:t>
      </w:r>
      <w:r w:rsidR="00AA04BF" w:rsidRPr="00A80465">
        <w:rPr>
          <w:sz w:val="21"/>
          <w:szCs w:val="21"/>
        </w:rPr>
        <w:t>foundation</w:t>
      </w:r>
      <w:r w:rsidR="001E4662" w:rsidRPr="00A80465">
        <w:rPr>
          <w:sz w:val="21"/>
          <w:szCs w:val="21"/>
        </w:rPr>
        <w:t xml:space="preserve"> </w:t>
      </w:r>
      <w:r w:rsidR="00433F64" w:rsidRPr="00A80465">
        <w:rPr>
          <w:sz w:val="21"/>
          <w:szCs w:val="21"/>
        </w:rPr>
        <w:t>for th</w:t>
      </w:r>
      <w:r w:rsidR="00532663" w:rsidRPr="00A80465">
        <w:rPr>
          <w:sz w:val="21"/>
          <w:szCs w:val="21"/>
        </w:rPr>
        <w:t xml:space="preserve">e </w:t>
      </w:r>
      <w:r w:rsidR="00433F64" w:rsidRPr="00A80465">
        <w:rPr>
          <w:sz w:val="21"/>
          <w:szCs w:val="21"/>
        </w:rPr>
        <w:t xml:space="preserve">work </w:t>
      </w:r>
      <w:r w:rsidR="001E4662" w:rsidRPr="00A80465">
        <w:rPr>
          <w:sz w:val="21"/>
          <w:szCs w:val="21"/>
        </w:rPr>
        <w:t xml:space="preserve">and </w:t>
      </w:r>
      <w:r w:rsidR="00DD1519" w:rsidRPr="00A80465">
        <w:rPr>
          <w:sz w:val="21"/>
          <w:szCs w:val="21"/>
        </w:rPr>
        <w:t>any effort</w:t>
      </w:r>
      <w:r w:rsidR="00124CC1" w:rsidRPr="00A80465">
        <w:rPr>
          <w:sz w:val="21"/>
          <w:szCs w:val="21"/>
        </w:rPr>
        <w:t>s</w:t>
      </w:r>
      <w:r w:rsidR="00DD1519" w:rsidRPr="00A80465">
        <w:rPr>
          <w:sz w:val="21"/>
          <w:szCs w:val="21"/>
        </w:rPr>
        <w:t xml:space="preserve"> to bring them to life </w:t>
      </w:r>
      <w:r w:rsidR="00124CC1" w:rsidRPr="00A80465">
        <w:rPr>
          <w:sz w:val="21"/>
          <w:szCs w:val="21"/>
        </w:rPr>
        <w:t xml:space="preserve">in the context of the UNFCCC proposal and implementation plan, </w:t>
      </w:r>
      <w:r w:rsidR="00DD1519" w:rsidRPr="00A80465">
        <w:rPr>
          <w:sz w:val="21"/>
          <w:szCs w:val="21"/>
        </w:rPr>
        <w:t xml:space="preserve">clearly lie </w:t>
      </w:r>
      <w:r w:rsidR="00124CC1" w:rsidRPr="00A80465">
        <w:rPr>
          <w:sz w:val="21"/>
          <w:szCs w:val="21"/>
        </w:rPr>
        <w:t>beyond</w:t>
      </w:r>
      <w:r w:rsidR="00DD1519" w:rsidRPr="00A80465">
        <w:rPr>
          <w:sz w:val="21"/>
          <w:szCs w:val="21"/>
        </w:rPr>
        <w:t xml:space="preserve"> the</w:t>
      </w:r>
      <w:r w:rsidR="00B52542" w:rsidRPr="00A80465">
        <w:rPr>
          <w:sz w:val="21"/>
          <w:szCs w:val="21"/>
        </w:rPr>
        <w:t xml:space="preserve"> </w:t>
      </w:r>
      <w:r w:rsidR="00124CC1" w:rsidRPr="00A80465">
        <w:rPr>
          <w:sz w:val="21"/>
          <w:szCs w:val="21"/>
        </w:rPr>
        <w:t>mandate</w:t>
      </w:r>
      <w:r w:rsidR="00B52542" w:rsidRPr="00A80465">
        <w:rPr>
          <w:sz w:val="21"/>
          <w:szCs w:val="21"/>
        </w:rPr>
        <w:t xml:space="preserve"> from </w:t>
      </w:r>
      <w:r w:rsidR="00124CC1" w:rsidRPr="00A80465">
        <w:rPr>
          <w:sz w:val="21"/>
          <w:szCs w:val="21"/>
        </w:rPr>
        <w:t>Parties</w:t>
      </w:r>
      <w:r w:rsidR="00532663" w:rsidRPr="00A80465">
        <w:rPr>
          <w:sz w:val="21"/>
          <w:szCs w:val="21"/>
        </w:rPr>
        <w:t xml:space="preserve">. </w:t>
      </w:r>
    </w:p>
    <w:p w14:paraId="5BF69A1C" w14:textId="32808C3C" w:rsidR="00CB2029" w:rsidRPr="00A80465" w:rsidRDefault="00F62DD4" w:rsidP="005C3DD9">
      <w:pPr>
        <w:spacing w:after="240" w:line="240" w:lineRule="auto"/>
        <w:rPr>
          <w:sz w:val="21"/>
          <w:szCs w:val="21"/>
        </w:rPr>
      </w:pPr>
      <w:r w:rsidRPr="00A80465">
        <w:rPr>
          <w:sz w:val="21"/>
          <w:szCs w:val="21"/>
        </w:rPr>
        <w:t xml:space="preserve">Finally, given the </w:t>
      </w:r>
      <w:r w:rsidR="00D5267D" w:rsidRPr="00A80465">
        <w:rPr>
          <w:sz w:val="21"/>
          <w:szCs w:val="21"/>
        </w:rPr>
        <w:t xml:space="preserve">mandate’s focus on </w:t>
      </w:r>
      <w:r w:rsidR="00614C97" w:rsidRPr="00A80465">
        <w:rPr>
          <w:sz w:val="21"/>
          <w:szCs w:val="21"/>
        </w:rPr>
        <w:t>building a strengthened GCAP</w:t>
      </w:r>
      <w:r w:rsidR="00B166E1" w:rsidRPr="00A80465">
        <w:rPr>
          <w:sz w:val="21"/>
          <w:szCs w:val="21"/>
        </w:rPr>
        <w:t xml:space="preserve"> </w:t>
      </w:r>
      <w:r w:rsidR="00F41E89" w:rsidRPr="00A80465">
        <w:rPr>
          <w:sz w:val="21"/>
          <w:szCs w:val="21"/>
        </w:rPr>
        <w:t xml:space="preserve">portal </w:t>
      </w:r>
      <w:r w:rsidR="002D7C2A" w:rsidRPr="00A80465">
        <w:rPr>
          <w:sz w:val="21"/>
          <w:szCs w:val="21"/>
        </w:rPr>
        <w:t xml:space="preserve">and </w:t>
      </w:r>
      <w:r w:rsidR="009D7E4A" w:rsidRPr="00A80465">
        <w:rPr>
          <w:sz w:val="21"/>
          <w:szCs w:val="21"/>
        </w:rPr>
        <w:t xml:space="preserve">a more transparent, robust data base </w:t>
      </w:r>
      <w:r w:rsidR="000A5DBC" w:rsidRPr="00A80465">
        <w:rPr>
          <w:sz w:val="21"/>
          <w:szCs w:val="21"/>
        </w:rPr>
        <w:t xml:space="preserve">and also to provide more clarity to the public on </w:t>
      </w:r>
      <w:r w:rsidR="00124CC1" w:rsidRPr="00A80465">
        <w:rPr>
          <w:sz w:val="21"/>
          <w:szCs w:val="21"/>
        </w:rPr>
        <w:t xml:space="preserve">the </w:t>
      </w:r>
      <w:r w:rsidR="002F32BD" w:rsidRPr="00A80465">
        <w:rPr>
          <w:sz w:val="21"/>
          <w:szCs w:val="21"/>
        </w:rPr>
        <w:t>nature and</w:t>
      </w:r>
      <w:r w:rsidR="00FF6310" w:rsidRPr="00A80465">
        <w:rPr>
          <w:sz w:val="21"/>
          <w:szCs w:val="21"/>
        </w:rPr>
        <w:t xml:space="preserve"> objective</w:t>
      </w:r>
      <w:r w:rsidR="002F32BD" w:rsidRPr="00A80465">
        <w:rPr>
          <w:sz w:val="21"/>
          <w:szCs w:val="21"/>
        </w:rPr>
        <w:t xml:space="preserve"> of the </w:t>
      </w:r>
      <w:r w:rsidR="00FF6310" w:rsidRPr="00A80465">
        <w:rPr>
          <w:sz w:val="21"/>
          <w:szCs w:val="21"/>
        </w:rPr>
        <w:t xml:space="preserve">planned work, </w:t>
      </w:r>
      <w:r w:rsidR="00D5267D" w:rsidRPr="00A80465">
        <w:rPr>
          <w:sz w:val="21"/>
          <w:szCs w:val="21"/>
        </w:rPr>
        <w:t>we recommend</w:t>
      </w:r>
      <w:r w:rsidR="00324184" w:rsidRPr="00A80465">
        <w:rPr>
          <w:sz w:val="21"/>
          <w:szCs w:val="21"/>
        </w:rPr>
        <w:t xml:space="preserve"> </w:t>
      </w:r>
      <w:r w:rsidR="00192A5F" w:rsidRPr="00A80465">
        <w:rPr>
          <w:sz w:val="21"/>
          <w:szCs w:val="21"/>
        </w:rPr>
        <w:t>that th</w:t>
      </w:r>
      <w:r w:rsidR="000675CD" w:rsidRPr="00A80465">
        <w:rPr>
          <w:sz w:val="21"/>
          <w:szCs w:val="21"/>
        </w:rPr>
        <w:t xml:space="preserve">e Secretariat considers renaming </w:t>
      </w:r>
      <w:r w:rsidR="003561B7" w:rsidRPr="00A80465">
        <w:rPr>
          <w:sz w:val="21"/>
          <w:szCs w:val="21"/>
        </w:rPr>
        <w:t>its</w:t>
      </w:r>
      <w:r w:rsidR="000675CD" w:rsidRPr="00A80465">
        <w:rPr>
          <w:sz w:val="21"/>
          <w:szCs w:val="21"/>
        </w:rPr>
        <w:t xml:space="preserve"> </w:t>
      </w:r>
      <w:r w:rsidR="00324184" w:rsidRPr="00A80465">
        <w:rPr>
          <w:sz w:val="21"/>
          <w:szCs w:val="21"/>
        </w:rPr>
        <w:t xml:space="preserve">proposal and implementation plan </w:t>
      </w:r>
      <w:r w:rsidR="00B46F77" w:rsidRPr="00A80465">
        <w:rPr>
          <w:sz w:val="21"/>
          <w:szCs w:val="21"/>
        </w:rPr>
        <w:t xml:space="preserve">“UNFCCC </w:t>
      </w:r>
      <w:r w:rsidR="00527AC0" w:rsidRPr="00A80465">
        <w:rPr>
          <w:sz w:val="21"/>
          <w:szCs w:val="21"/>
        </w:rPr>
        <w:t xml:space="preserve">Recognition </w:t>
      </w:r>
      <w:r w:rsidR="003F1ED8" w:rsidRPr="00A80465">
        <w:rPr>
          <w:sz w:val="21"/>
          <w:szCs w:val="21"/>
        </w:rPr>
        <w:t xml:space="preserve">of Enhanced Transparency and </w:t>
      </w:r>
      <w:r w:rsidR="00FA6CA8" w:rsidRPr="00A80465">
        <w:rPr>
          <w:sz w:val="21"/>
          <w:szCs w:val="21"/>
        </w:rPr>
        <w:t xml:space="preserve">Draft Implementation </w:t>
      </w:r>
      <w:r w:rsidR="00B46F77" w:rsidRPr="00A80465">
        <w:rPr>
          <w:sz w:val="21"/>
          <w:szCs w:val="21"/>
        </w:rPr>
        <w:t xml:space="preserve">Plan for an </w:t>
      </w:r>
      <w:r w:rsidR="00FC5616" w:rsidRPr="00A80465">
        <w:rPr>
          <w:sz w:val="21"/>
          <w:szCs w:val="21"/>
        </w:rPr>
        <w:t>Enhanced</w:t>
      </w:r>
      <w:r w:rsidR="00B46F77" w:rsidRPr="00A80465">
        <w:rPr>
          <w:sz w:val="21"/>
          <w:szCs w:val="21"/>
        </w:rPr>
        <w:t xml:space="preserve"> Global Climate Action Portal</w:t>
      </w:r>
      <w:r w:rsidR="008E62EE" w:rsidRPr="00A80465">
        <w:rPr>
          <w:sz w:val="21"/>
          <w:szCs w:val="21"/>
        </w:rPr>
        <w:t xml:space="preserve"> </w:t>
      </w:r>
      <w:r w:rsidR="003133BF" w:rsidRPr="00A80465">
        <w:rPr>
          <w:sz w:val="21"/>
          <w:szCs w:val="21"/>
        </w:rPr>
        <w:t>for non-Party stakeholder climate action</w:t>
      </w:r>
      <w:r w:rsidR="00B46F77" w:rsidRPr="00A80465">
        <w:rPr>
          <w:sz w:val="21"/>
          <w:szCs w:val="21"/>
        </w:rPr>
        <w:t>”</w:t>
      </w:r>
      <w:r w:rsidR="00310431" w:rsidRPr="00A80465">
        <w:rPr>
          <w:sz w:val="21"/>
          <w:szCs w:val="21"/>
        </w:rPr>
        <w:t>.</w:t>
      </w:r>
      <w:r w:rsidR="00CB2029" w:rsidRPr="00A80465">
        <w:rPr>
          <w:sz w:val="21"/>
          <w:szCs w:val="21"/>
        </w:rPr>
        <w:t xml:space="preserve"> </w:t>
      </w:r>
    </w:p>
    <w:p w14:paraId="79E0AD57" w14:textId="5614CB08" w:rsidR="00015411" w:rsidRPr="00A80465" w:rsidRDefault="00CB2029" w:rsidP="000F6D6D">
      <w:pPr>
        <w:spacing w:after="240" w:line="240" w:lineRule="auto"/>
        <w:rPr>
          <w:sz w:val="21"/>
          <w:szCs w:val="21"/>
        </w:rPr>
      </w:pPr>
      <w:r w:rsidRPr="00A80465">
        <w:rPr>
          <w:sz w:val="21"/>
          <w:szCs w:val="21"/>
        </w:rPr>
        <w:t>Whil</w:t>
      </w:r>
      <w:r w:rsidR="00124CC1" w:rsidRPr="00A80465">
        <w:rPr>
          <w:sz w:val="21"/>
          <w:szCs w:val="21"/>
        </w:rPr>
        <w:t>st</w:t>
      </w:r>
      <w:r w:rsidRPr="00A80465">
        <w:rPr>
          <w:sz w:val="21"/>
          <w:szCs w:val="21"/>
        </w:rPr>
        <w:t xml:space="preserve"> </w:t>
      </w:r>
      <w:r w:rsidR="00A436E7" w:rsidRPr="00A80465">
        <w:rPr>
          <w:sz w:val="21"/>
          <w:szCs w:val="21"/>
        </w:rPr>
        <w:t xml:space="preserve">we understand that there is accountability for compliance with legal rules and mandatory </w:t>
      </w:r>
      <w:r w:rsidR="00772FB5" w:rsidRPr="00A80465">
        <w:rPr>
          <w:sz w:val="21"/>
          <w:szCs w:val="21"/>
        </w:rPr>
        <w:t>regulation</w:t>
      </w:r>
      <w:r w:rsidR="00A436E7" w:rsidRPr="00A80465">
        <w:rPr>
          <w:sz w:val="21"/>
          <w:szCs w:val="21"/>
        </w:rPr>
        <w:t xml:space="preserve">, </w:t>
      </w:r>
      <w:r w:rsidR="00772FB5" w:rsidRPr="00A80465">
        <w:rPr>
          <w:sz w:val="21"/>
          <w:szCs w:val="21"/>
        </w:rPr>
        <w:t>the concept</w:t>
      </w:r>
      <w:r w:rsidR="000B3859" w:rsidRPr="00A80465">
        <w:rPr>
          <w:sz w:val="21"/>
          <w:szCs w:val="21"/>
        </w:rPr>
        <w:t xml:space="preserve"> is often understood with a connotation of applicability to entities regarded as untrustworthy and to be treated as guilty until proven innocent</w:t>
      </w:r>
      <w:r w:rsidR="00A436E7" w:rsidRPr="00A80465">
        <w:rPr>
          <w:sz w:val="21"/>
          <w:szCs w:val="21"/>
        </w:rPr>
        <w:t>.</w:t>
      </w:r>
      <w:r w:rsidR="006F63EB" w:rsidRPr="00A80465">
        <w:rPr>
          <w:sz w:val="21"/>
          <w:szCs w:val="21"/>
        </w:rPr>
        <w:t xml:space="preserve"> Given the voluntary nature of the</w:t>
      </w:r>
      <w:r w:rsidR="00601852" w:rsidRPr="00A80465">
        <w:rPr>
          <w:sz w:val="21"/>
          <w:szCs w:val="21"/>
        </w:rPr>
        <w:t xml:space="preserve"> platform </w:t>
      </w:r>
      <w:r w:rsidR="00FF479C" w:rsidRPr="00A80465">
        <w:rPr>
          <w:sz w:val="21"/>
          <w:szCs w:val="21"/>
        </w:rPr>
        <w:t>and</w:t>
      </w:r>
      <w:r w:rsidR="003D5EDF" w:rsidRPr="00A80465">
        <w:rPr>
          <w:sz w:val="21"/>
          <w:szCs w:val="21"/>
        </w:rPr>
        <w:t xml:space="preserve"> </w:t>
      </w:r>
      <w:r w:rsidR="00601852" w:rsidRPr="00A80465">
        <w:rPr>
          <w:sz w:val="21"/>
          <w:szCs w:val="21"/>
        </w:rPr>
        <w:t>the</w:t>
      </w:r>
      <w:r w:rsidR="003D5EDF" w:rsidRPr="00A80465">
        <w:rPr>
          <w:sz w:val="21"/>
          <w:szCs w:val="21"/>
        </w:rPr>
        <w:t xml:space="preserve"> mission to</w:t>
      </w:r>
      <w:r w:rsidR="00601852" w:rsidRPr="00A80465">
        <w:rPr>
          <w:sz w:val="21"/>
          <w:szCs w:val="21"/>
        </w:rPr>
        <w:t xml:space="preserve"> attract an</w:t>
      </w:r>
      <w:r w:rsidR="00C47121" w:rsidRPr="00A80465">
        <w:rPr>
          <w:sz w:val="21"/>
          <w:szCs w:val="21"/>
        </w:rPr>
        <w:t xml:space="preserve"> increasing number of initiatives</w:t>
      </w:r>
      <w:r w:rsidR="00246A1E" w:rsidRPr="00A80465">
        <w:rPr>
          <w:sz w:val="21"/>
          <w:szCs w:val="21"/>
        </w:rPr>
        <w:t xml:space="preserve"> and entities</w:t>
      </w:r>
      <w:r w:rsidR="009300CB" w:rsidRPr="00A80465">
        <w:rPr>
          <w:sz w:val="21"/>
          <w:szCs w:val="21"/>
        </w:rPr>
        <w:t xml:space="preserve">, </w:t>
      </w:r>
      <w:r w:rsidR="00FF479C" w:rsidRPr="00A80465">
        <w:rPr>
          <w:sz w:val="21"/>
          <w:szCs w:val="21"/>
        </w:rPr>
        <w:t xml:space="preserve">we believe that </w:t>
      </w:r>
      <w:r w:rsidR="00124CC1" w:rsidRPr="00A80465">
        <w:rPr>
          <w:sz w:val="21"/>
          <w:szCs w:val="21"/>
        </w:rPr>
        <w:t xml:space="preserve">enhanced </w:t>
      </w:r>
      <w:r w:rsidR="00FF479C" w:rsidRPr="00A80465">
        <w:rPr>
          <w:sz w:val="21"/>
          <w:szCs w:val="21"/>
        </w:rPr>
        <w:t xml:space="preserve">transparency and transparency of information </w:t>
      </w:r>
      <w:r w:rsidR="004B0253" w:rsidRPr="00A80465">
        <w:rPr>
          <w:sz w:val="21"/>
          <w:szCs w:val="21"/>
        </w:rPr>
        <w:t>are</w:t>
      </w:r>
      <w:r w:rsidR="00FF479C" w:rsidRPr="00A80465">
        <w:rPr>
          <w:sz w:val="21"/>
          <w:szCs w:val="21"/>
        </w:rPr>
        <w:t xml:space="preserve"> the more appropriate </w:t>
      </w:r>
      <w:r w:rsidR="004B0253" w:rsidRPr="00A80465">
        <w:rPr>
          <w:sz w:val="21"/>
          <w:szCs w:val="21"/>
        </w:rPr>
        <w:t>term</w:t>
      </w:r>
      <w:r w:rsidR="008B719D" w:rsidRPr="00A80465">
        <w:rPr>
          <w:sz w:val="21"/>
          <w:szCs w:val="21"/>
        </w:rPr>
        <w:t>s</w:t>
      </w:r>
      <w:r w:rsidR="004B0253" w:rsidRPr="00A80465">
        <w:rPr>
          <w:sz w:val="21"/>
          <w:szCs w:val="21"/>
        </w:rPr>
        <w:t xml:space="preserve"> </w:t>
      </w:r>
      <w:r w:rsidR="00FF479C" w:rsidRPr="00A80465">
        <w:rPr>
          <w:sz w:val="21"/>
          <w:szCs w:val="21"/>
        </w:rPr>
        <w:t xml:space="preserve">to use in this context. </w:t>
      </w:r>
    </w:p>
    <w:p w14:paraId="76EB81CB" w14:textId="76BDCAFE" w:rsidR="00040229" w:rsidRPr="00A80465" w:rsidRDefault="00477E8C" w:rsidP="000F6D6D">
      <w:pPr>
        <w:spacing w:after="240" w:line="240" w:lineRule="auto"/>
        <w:rPr>
          <w:sz w:val="21"/>
          <w:szCs w:val="21"/>
        </w:rPr>
      </w:pPr>
      <w:r w:rsidRPr="00A80465">
        <w:rPr>
          <w:b/>
          <w:bCs/>
          <w:sz w:val="22"/>
          <w:szCs w:val="22"/>
        </w:rPr>
        <w:t>Transparency of information and dat</w:t>
      </w:r>
      <w:r w:rsidR="0083329B" w:rsidRPr="00A80465">
        <w:rPr>
          <w:b/>
          <w:bCs/>
          <w:sz w:val="22"/>
          <w:szCs w:val="22"/>
        </w:rPr>
        <w:t>a</w:t>
      </w:r>
      <w:r w:rsidR="00E6664D">
        <w:rPr>
          <w:b/>
          <w:bCs/>
        </w:rPr>
        <w:br/>
      </w:r>
      <w:r w:rsidR="00982E43" w:rsidRPr="00A80465">
        <w:rPr>
          <w:sz w:val="21"/>
          <w:szCs w:val="21"/>
        </w:rPr>
        <w:t>B</w:t>
      </w:r>
      <w:r w:rsidR="00040229" w:rsidRPr="00A80465">
        <w:rPr>
          <w:sz w:val="21"/>
          <w:szCs w:val="21"/>
        </w:rPr>
        <w:t xml:space="preserve">etter information and data </w:t>
      </w:r>
      <w:r w:rsidR="00287403" w:rsidRPr="00A80465">
        <w:rPr>
          <w:sz w:val="21"/>
          <w:szCs w:val="21"/>
        </w:rPr>
        <w:t>of no</w:t>
      </w:r>
      <w:r w:rsidR="00B85202" w:rsidRPr="00A80465">
        <w:rPr>
          <w:sz w:val="21"/>
          <w:szCs w:val="21"/>
        </w:rPr>
        <w:t>n-</w:t>
      </w:r>
      <w:r w:rsidR="00287403" w:rsidRPr="00A80465">
        <w:rPr>
          <w:sz w:val="21"/>
          <w:szCs w:val="21"/>
        </w:rPr>
        <w:t xml:space="preserve">State </w:t>
      </w:r>
      <w:r w:rsidR="00982E43" w:rsidRPr="00A80465">
        <w:rPr>
          <w:sz w:val="21"/>
          <w:szCs w:val="21"/>
        </w:rPr>
        <w:t>actor</w:t>
      </w:r>
      <w:r w:rsidR="00DB7D21" w:rsidRPr="00A80465">
        <w:rPr>
          <w:sz w:val="21"/>
          <w:szCs w:val="21"/>
        </w:rPr>
        <w:t xml:space="preserve"> climate action</w:t>
      </w:r>
      <w:r w:rsidR="00F036EE" w:rsidRPr="00A80465">
        <w:rPr>
          <w:sz w:val="21"/>
          <w:szCs w:val="21"/>
        </w:rPr>
        <w:t xml:space="preserve"> can</w:t>
      </w:r>
      <w:r w:rsidR="00CC522B" w:rsidRPr="00A80465">
        <w:rPr>
          <w:sz w:val="21"/>
          <w:szCs w:val="21"/>
        </w:rPr>
        <w:t xml:space="preserve"> guide and inform climate policy and action</w:t>
      </w:r>
      <w:r w:rsidR="003A2254" w:rsidRPr="00A80465">
        <w:rPr>
          <w:sz w:val="21"/>
          <w:szCs w:val="21"/>
        </w:rPr>
        <w:t xml:space="preserve"> and can help build trust </w:t>
      </w:r>
      <w:r w:rsidR="007F39E6" w:rsidRPr="00A80465">
        <w:rPr>
          <w:sz w:val="21"/>
          <w:szCs w:val="21"/>
        </w:rPr>
        <w:t>among stakeholders</w:t>
      </w:r>
      <w:r w:rsidR="00B85202" w:rsidRPr="00A80465">
        <w:rPr>
          <w:sz w:val="21"/>
          <w:szCs w:val="21"/>
        </w:rPr>
        <w:t>.</w:t>
      </w:r>
      <w:r w:rsidR="00040229" w:rsidRPr="00A80465">
        <w:rPr>
          <w:sz w:val="21"/>
          <w:szCs w:val="21"/>
        </w:rPr>
        <w:t xml:space="preserve"> </w:t>
      </w:r>
      <w:r w:rsidR="00A44E5D" w:rsidRPr="00A80465">
        <w:rPr>
          <w:sz w:val="21"/>
          <w:szCs w:val="21"/>
        </w:rPr>
        <w:t xml:space="preserve">Priority should be given </w:t>
      </w:r>
      <w:r w:rsidR="00124CC1" w:rsidRPr="00A80465">
        <w:rPr>
          <w:sz w:val="21"/>
          <w:szCs w:val="21"/>
        </w:rPr>
        <w:t xml:space="preserve">to </w:t>
      </w:r>
      <w:r w:rsidR="00A44E5D" w:rsidRPr="00A80465">
        <w:rPr>
          <w:sz w:val="21"/>
          <w:szCs w:val="21"/>
        </w:rPr>
        <w:t xml:space="preserve"> identifying appropriate solutions to increase transparency of information and data</w:t>
      </w:r>
      <w:r w:rsidR="00312447" w:rsidRPr="00A80465">
        <w:rPr>
          <w:sz w:val="21"/>
          <w:szCs w:val="21"/>
        </w:rPr>
        <w:t xml:space="preserve"> provided through GCAP.</w:t>
      </w:r>
    </w:p>
    <w:p w14:paraId="6A9DAE76" w14:textId="2DEBABAC" w:rsidR="00312447" w:rsidRPr="00A80465" w:rsidRDefault="00660CFD" w:rsidP="00E11987">
      <w:pPr>
        <w:spacing w:after="240" w:line="240" w:lineRule="auto"/>
        <w:rPr>
          <w:sz w:val="21"/>
          <w:szCs w:val="21"/>
        </w:rPr>
      </w:pPr>
      <w:r w:rsidRPr="00A80465">
        <w:rPr>
          <w:sz w:val="21"/>
          <w:szCs w:val="21"/>
        </w:rPr>
        <w:t>As such</w:t>
      </w:r>
      <w:r w:rsidR="00E13662" w:rsidRPr="00A80465">
        <w:rPr>
          <w:sz w:val="21"/>
          <w:szCs w:val="21"/>
        </w:rPr>
        <w:t>, i</w:t>
      </w:r>
      <w:r w:rsidR="006E333F" w:rsidRPr="00A80465">
        <w:rPr>
          <w:sz w:val="21"/>
          <w:szCs w:val="21"/>
        </w:rPr>
        <w:t xml:space="preserve">t </w:t>
      </w:r>
      <w:r w:rsidR="00FD0CCC" w:rsidRPr="00A80465">
        <w:rPr>
          <w:sz w:val="21"/>
          <w:szCs w:val="21"/>
        </w:rPr>
        <w:t>is imperative</w:t>
      </w:r>
      <w:r w:rsidR="00CF2235" w:rsidRPr="00A80465">
        <w:rPr>
          <w:sz w:val="21"/>
          <w:szCs w:val="21"/>
        </w:rPr>
        <w:t xml:space="preserve"> to </w:t>
      </w:r>
      <w:r w:rsidR="007F39E6" w:rsidRPr="00A80465">
        <w:rPr>
          <w:sz w:val="21"/>
          <w:szCs w:val="21"/>
        </w:rPr>
        <w:t xml:space="preserve">better </w:t>
      </w:r>
      <w:r w:rsidR="006E333F" w:rsidRPr="00A80465">
        <w:rPr>
          <w:sz w:val="21"/>
          <w:szCs w:val="21"/>
        </w:rPr>
        <w:t>understand the nature and extent of current progress reports required</w:t>
      </w:r>
      <w:r w:rsidR="00294300" w:rsidRPr="00A80465">
        <w:rPr>
          <w:sz w:val="21"/>
          <w:szCs w:val="21"/>
        </w:rPr>
        <w:t xml:space="preserve"> by GCAP</w:t>
      </w:r>
      <w:r w:rsidR="00CC3694" w:rsidRPr="00A80465">
        <w:rPr>
          <w:sz w:val="21"/>
          <w:szCs w:val="21"/>
        </w:rPr>
        <w:t>, as well as already established and planned partnership with</w:t>
      </w:r>
      <w:r w:rsidR="00312447" w:rsidRPr="00A80465">
        <w:rPr>
          <w:sz w:val="21"/>
          <w:szCs w:val="21"/>
        </w:rPr>
        <w:t xml:space="preserve"> </w:t>
      </w:r>
      <w:r w:rsidR="00AC3195" w:rsidRPr="00A80465">
        <w:rPr>
          <w:sz w:val="21"/>
          <w:szCs w:val="21"/>
        </w:rPr>
        <w:t>reporting and disclosure platforms</w:t>
      </w:r>
      <w:r w:rsidR="00B72CF2" w:rsidRPr="00A80465">
        <w:rPr>
          <w:sz w:val="21"/>
          <w:szCs w:val="21"/>
        </w:rPr>
        <w:t>, such as CDP</w:t>
      </w:r>
      <w:r w:rsidR="00B61773" w:rsidRPr="00A80465">
        <w:rPr>
          <w:sz w:val="21"/>
          <w:szCs w:val="21"/>
        </w:rPr>
        <w:t xml:space="preserve">, </w:t>
      </w:r>
      <w:r w:rsidR="00FF5CFF" w:rsidRPr="00A80465">
        <w:rPr>
          <w:sz w:val="21"/>
          <w:szCs w:val="21"/>
        </w:rPr>
        <w:t xml:space="preserve">the </w:t>
      </w:r>
      <w:r w:rsidR="00B61773" w:rsidRPr="00A80465">
        <w:rPr>
          <w:sz w:val="21"/>
          <w:szCs w:val="21"/>
        </w:rPr>
        <w:t xml:space="preserve">Climate Data Steering Committee and </w:t>
      </w:r>
      <w:r w:rsidR="00FF5CFF" w:rsidRPr="00A80465">
        <w:rPr>
          <w:sz w:val="21"/>
          <w:szCs w:val="21"/>
        </w:rPr>
        <w:t xml:space="preserve">the </w:t>
      </w:r>
      <w:r w:rsidR="00B61773" w:rsidRPr="00A80465">
        <w:rPr>
          <w:sz w:val="21"/>
          <w:szCs w:val="21"/>
        </w:rPr>
        <w:t>Net-Zero Data Public Utility.</w:t>
      </w:r>
      <w:r w:rsidR="00FF5CFF" w:rsidRPr="00A80465">
        <w:rPr>
          <w:sz w:val="21"/>
          <w:szCs w:val="21"/>
        </w:rPr>
        <w:t xml:space="preserve"> </w:t>
      </w:r>
      <w:r w:rsidR="00B61773" w:rsidRPr="00A80465">
        <w:rPr>
          <w:sz w:val="21"/>
          <w:szCs w:val="21"/>
        </w:rPr>
        <w:t xml:space="preserve"> </w:t>
      </w:r>
    </w:p>
    <w:p w14:paraId="41EBBBDF" w14:textId="4A8313D2" w:rsidR="00E11987" w:rsidRPr="00A80465" w:rsidRDefault="00BC59F3" w:rsidP="00E11987">
      <w:pPr>
        <w:spacing w:after="240" w:line="240" w:lineRule="auto"/>
        <w:rPr>
          <w:sz w:val="21"/>
          <w:szCs w:val="21"/>
        </w:rPr>
      </w:pPr>
      <w:r w:rsidRPr="00A80465">
        <w:rPr>
          <w:sz w:val="21"/>
          <w:szCs w:val="21"/>
        </w:rPr>
        <w:t>A</w:t>
      </w:r>
      <w:r w:rsidR="00E11987" w:rsidRPr="00A80465">
        <w:rPr>
          <w:sz w:val="21"/>
          <w:szCs w:val="21"/>
        </w:rPr>
        <w:t>ny additional burden/complexity for entities, that are already reporting to voluntary domestic or international initiatives</w:t>
      </w:r>
      <w:r w:rsidRPr="00A80465">
        <w:rPr>
          <w:sz w:val="21"/>
          <w:szCs w:val="21"/>
        </w:rPr>
        <w:t xml:space="preserve"> must be avoided. P</w:t>
      </w:r>
      <w:r w:rsidR="00506A00" w:rsidRPr="00A80465">
        <w:rPr>
          <w:sz w:val="21"/>
          <w:szCs w:val="21"/>
        </w:rPr>
        <w:t>rogress reports shoul</w:t>
      </w:r>
      <w:r w:rsidR="00423910" w:rsidRPr="00A80465">
        <w:rPr>
          <w:sz w:val="21"/>
          <w:szCs w:val="21"/>
        </w:rPr>
        <w:t xml:space="preserve">d </w:t>
      </w:r>
      <w:r w:rsidRPr="00A80465">
        <w:rPr>
          <w:sz w:val="21"/>
          <w:szCs w:val="21"/>
        </w:rPr>
        <w:t xml:space="preserve">be </w:t>
      </w:r>
      <w:r w:rsidR="00506A00" w:rsidRPr="00A80465">
        <w:rPr>
          <w:sz w:val="21"/>
          <w:szCs w:val="21"/>
        </w:rPr>
        <w:t xml:space="preserve">based </w:t>
      </w:r>
      <w:r w:rsidR="00697884" w:rsidRPr="00A80465">
        <w:rPr>
          <w:sz w:val="21"/>
          <w:szCs w:val="21"/>
        </w:rPr>
        <w:t xml:space="preserve">solely </w:t>
      </w:r>
      <w:r w:rsidR="00DA70EC" w:rsidRPr="00A80465">
        <w:rPr>
          <w:sz w:val="21"/>
          <w:szCs w:val="21"/>
        </w:rPr>
        <w:t>on existing voluntary reporting frameworks and initiatives</w:t>
      </w:r>
      <w:r w:rsidR="006E3533" w:rsidRPr="00A80465">
        <w:rPr>
          <w:sz w:val="21"/>
          <w:szCs w:val="21"/>
        </w:rPr>
        <w:t xml:space="preserve">. </w:t>
      </w:r>
      <w:r w:rsidR="00C30997" w:rsidRPr="00A80465">
        <w:rPr>
          <w:sz w:val="21"/>
          <w:szCs w:val="21"/>
        </w:rPr>
        <w:t>Coalitions</w:t>
      </w:r>
      <w:r w:rsidR="002120A3" w:rsidRPr="00A80465">
        <w:rPr>
          <w:sz w:val="21"/>
          <w:szCs w:val="21"/>
        </w:rPr>
        <w:t xml:space="preserve"> and alliances’ </w:t>
      </w:r>
      <w:r w:rsidR="00C30997" w:rsidRPr="00A80465">
        <w:rPr>
          <w:sz w:val="21"/>
          <w:szCs w:val="21"/>
        </w:rPr>
        <w:t>existing</w:t>
      </w:r>
      <w:r w:rsidR="002120A3" w:rsidRPr="00A80465">
        <w:rPr>
          <w:sz w:val="21"/>
          <w:szCs w:val="21"/>
        </w:rPr>
        <w:t xml:space="preserve"> </w:t>
      </w:r>
      <w:r w:rsidR="00C30997" w:rsidRPr="00A80465">
        <w:rPr>
          <w:sz w:val="21"/>
          <w:szCs w:val="21"/>
        </w:rPr>
        <w:t>science</w:t>
      </w:r>
      <w:r w:rsidR="002120A3" w:rsidRPr="00A80465">
        <w:rPr>
          <w:sz w:val="21"/>
          <w:szCs w:val="21"/>
        </w:rPr>
        <w:t>-</w:t>
      </w:r>
      <w:r w:rsidR="00C30997" w:rsidRPr="00A80465">
        <w:rPr>
          <w:sz w:val="21"/>
          <w:szCs w:val="21"/>
        </w:rPr>
        <w:t>based norms for target-setting</w:t>
      </w:r>
      <w:r w:rsidR="002120A3" w:rsidRPr="00A80465">
        <w:rPr>
          <w:sz w:val="21"/>
          <w:szCs w:val="21"/>
        </w:rPr>
        <w:t xml:space="preserve"> and progress reporting</w:t>
      </w:r>
      <w:r w:rsidR="000D754D" w:rsidRPr="00A80465">
        <w:rPr>
          <w:sz w:val="21"/>
          <w:szCs w:val="21"/>
        </w:rPr>
        <w:t xml:space="preserve"> should</w:t>
      </w:r>
      <w:r w:rsidR="00143F15" w:rsidRPr="00A80465">
        <w:rPr>
          <w:sz w:val="21"/>
          <w:szCs w:val="21"/>
        </w:rPr>
        <w:t xml:space="preserve"> be </w:t>
      </w:r>
      <w:r w:rsidR="002120A3" w:rsidRPr="00A80465">
        <w:rPr>
          <w:sz w:val="21"/>
          <w:szCs w:val="21"/>
        </w:rPr>
        <w:t>taken into accoun</w:t>
      </w:r>
      <w:r w:rsidR="00B27DBE" w:rsidRPr="00A80465">
        <w:rPr>
          <w:sz w:val="21"/>
          <w:szCs w:val="21"/>
        </w:rPr>
        <w:t>t</w:t>
      </w:r>
      <w:r w:rsidR="00143F15" w:rsidRPr="00A80465">
        <w:rPr>
          <w:sz w:val="21"/>
          <w:szCs w:val="21"/>
        </w:rPr>
        <w:t xml:space="preserve"> and w</w:t>
      </w:r>
      <w:r w:rsidR="001C2F46" w:rsidRPr="00A80465">
        <w:rPr>
          <w:sz w:val="21"/>
          <w:szCs w:val="21"/>
        </w:rPr>
        <w:t>here applicable, initiative</w:t>
      </w:r>
      <w:r w:rsidR="00F76541" w:rsidRPr="00A80465">
        <w:rPr>
          <w:sz w:val="21"/>
          <w:szCs w:val="21"/>
        </w:rPr>
        <w:t>s</w:t>
      </w:r>
      <w:r w:rsidR="001C2F46" w:rsidRPr="00A80465">
        <w:rPr>
          <w:sz w:val="21"/>
          <w:szCs w:val="21"/>
        </w:rPr>
        <w:t xml:space="preserve"> and individual entities</w:t>
      </w:r>
      <w:r w:rsidR="00F76541" w:rsidRPr="00A80465">
        <w:rPr>
          <w:sz w:val="21"/>
          <w:szCs w:val="21"/>
        </w:rPr>
        <w:t xml:space="preserve">, that are not </w:t>
      </w:r>
      <w:r w:rsidR="004B3A82" w:rsidRPr="00A80465">
        <w:rPr>
          <w:sz w:val="21"/>
          <w:szCs w:val="21"/>
        </w:rPr>
        <w:t>already</w:t>
      </w:r>
      <w:r w:rsidR="00F55DF8" w:rsidRPr="00A80465">
        <w:rPr>
          <w:sz w:val="21"/>
          <w:szCs w:val="21"/>
        </w:rPr>
        <w:t xml:space="preserve"> report</w:t>
      </w:r>
      <w:r w:rsidR="00211AF9" w:rsidRPr="00A80465">
        <w:rPr>
          <w:sz w:val="21"/>
          <w:szCs w:val="21"/>
        </w:rPr>
        <w:t>ing</w:t>
      </w:r>
      <w:r w:rsidR="00F55DF8" w:rsidRPr="00A80465">
        <w:rPr>
          <w:sz w:val="21"/>
          <w:szCs w:val="21"/>
        </w:rPr>
        <w:t xml:space="preserve"> to an existing </w:t>
      </w:r>
      <w:r w:rsidR="00211AF9" w:rsidRPr="00A80465">
        <w:rPr>
          <w:sz w:val="21"/>
          <w:szCs w:val="21"/>
        </w:rPr>
        <w:t>platform</w:t>
      </w:r>
      <w:r w:rsidR="004B3A82" w:rsidRPr="00A80465">
        <w:rPr>
          <w:sz w:val="21"/>
          <w:szCs w:val="21"/>
        </w:rPr>
        <w:t xml:space="preserve">, </w:t>
      </w:r>
      <w:r w:rsidR="00805652" w:rsidRPr="00A80465">
        <w:rPr>
          <w:sz w:val="21"/>
          <w:szCs w:val="21"/>
        </w:rPr>
        <w:t xml:space="preserve">may refer to one of the </w:t>
      </w:r>
      <w:r w:rsidR="00D33FEC" w:rsidRPr="00A80465">
        <w:rPr>
          <w:sz w:val="21"/>
          <w:szCs w:val="21"/>
        </w:rPr>
        <w:t>existing initiatives</w:t>
      </w:r>
      <w:r w:rsidR="00423910" w:rsidRPr="00A80465">
        <w:rPr>
          <w:sz w:val="21"/>
          <w:szCs w:val="21"/>
        </w:rPr>
        <w:t xml:space="preserve">. </w:t>
      </w:r>
    </w:p>
    <w:p w14:paraId="6E638500" w14:textId="62C0FDD1" w:rsidR="00922966" w:rsidRPr="00A80465" w:rsidRDefault="00E54433" w:rsidP="000F6D6D">
      <w:pPr>
        <w:spacing w:after="240" w:line="240" w:lineRule="auto"/>
        <w:rPr>
          <w:sz w:val="21"/>
          <w:szCs w:val="21"/>
        </w:rPr>
      </w:pPr>
      <w:r w:rsidRPr="00A80465">
        <w:rPr>
          <w:b/>
          <w:bCs/>
          <w:sz w:val="22"/>
          <w:szCs w:val="22"/>
        </w:rPr>
        <w:t>Validation</w:t>
      </w:r>
      <w:r w:rsidR="00EE2D38" w:rsidRPr="00A80465">
        <w:rPr>
          <w:b/>
          <w:bCs/>
          <w:sz w:val="22"/>
          <w:szCs w:val="22"/>
        </w:rPr>
        <w:t xml:space="preserve"> and Verification</w:t>
      </w:r>
      <w:r w:rsidR="00EE2D38">
        <w:rPr>
          <w:b/>
          <w:bCs/>
        </w:rPr>
        <w:br/>
      </w:r>
      <w:r w:rsidR="00922966" w:rsidRPr="00A80465">
        <w:rPr>
          <w:sz w:val="21"/>
          <w:szCs w:val="21"/>
        </w:rPr>
        <w:t xml:space="preserve">Robust monitoring, reporting and verification (MRV) frameworks are a cornerstone underpinning and facilitating impactful climate action across the globe. Such systems, if developed and implemented effectively, can encourage transparency, accountability and </w:t>
      </w:r>
      <w:r w:rsidR="00922966" w:rsidRPr="00A80465">
        <w:rPr>
          <w:sz w:val="21"/>
          <w:szCs w:val="21"/>
        </w:rPr>
        <w:lastRenderedPageBreak/>
        <w:t>trust between all stakeholders and can provide a high degree of assurance to the public that efforts to combat climate change are yielding the expected results.</w:t>
      </w:r>
    </w:p>
    <w:p w14:paraId="386C6A4F" w14:textId="3D7260E9" w:rsidR="00BC0372" w:rsidRPr="00A80465" w:rsidRDefault="00BC0372" w:rsidP="00BC0372">
      <w:pPr>
        <w:spacing w:after="240" w:line="240" w:lineRule="auto"/>
        <w:rPr>
          <w:sz w:val="21"/>
          <w:szCs w:val="21"/>
        </w:rPr>
      </w:pPr>
      <w:r w:rsidRPr="00A80465">
        <w:rPr>
          <w:sz w:val="21"/>
          <w:szCs w:val="21"/>
        </w:rPr>
        <w:t xml:space="preserve">In this regard, we </w:t>
      </w:r>
      <w:r w:rsidR="00B32A81" w:rsidRPr="00A80465">
        <w:rPr>
          <w:sz w:val="21"/>
          <w:szCs w:val="21"/>
        </w:rPr>
        <w:t xml:space="preserve">welcome and support </w:t>
      </w:r>
      <w:r w:rsidRPr="00A80465">
        <w:rPr>
          <w:sz w:val="21"/>
          <w:szCs w:val="21"/>
        </w:rPr>
        <w:t xml:space="preserve">the important existing work done </w:t>
      </w:r>
      <w:r w:rsidR="00B32A81" w:rsidRPr="00A80465">
        <w:rPr>
          <w:sz w:val="21"/>
          <w:szCs w:val="21"/>
        </w:rPr>
        <w:t>and</w:t>
      </w:r>
      <w:r w:rsidRPr="00A80465">
        <w:rPr>
          <w:sz w:val="21"/>
          <w:szCs w:val="21"/>
        </w:rPr>
        <w:t xml:space="preserve"> under development </w:t>
      </w:r>
      <w:r w:rsidR="00CB24D0" w:rsidRPr="00A80465">
        <w:rPr>
          <w:sz w:val="21"/>
          <w:szCs w:val="21"/>
        </w:rPr>
        <w:t xml:space="preserve">by national governments and </w:t>
      </w:r>
      <w:r w:rsidRPr="00A80465">
        <w:rPr>
          <w:sz w:val="21"/>
          <w:szCs w:val="21"/>
        </w:rPr>
        <w:t xml:space="preserve">different international </w:t>
      </w:r>
      <w:r w:rsidR="00CB24D0" w:rsidRPr="00A80465">
        <w:rPr>
          <w:sz w:val="21"/>
          <w:szCs w:val="21"/>
        </w:rPr>
        <w:t>organisation</w:t>
      </w:r>
      <w:r w:rsidR="006D1261" w:rsidRPr="00A80465">
        <w:rPr>
          <w:sz w:val="21"/>
          <w:szCs w:val="21"/>
        </w:rPr>
        <w:t>s</w:t>
      </w:r>
      <w:r w:rsidRPr="00A80465">
        <w:rPr>
          <w:sz w:val="21"/>
          <w:szCs w:val="21"/>
        </w:rPr>
        <w:t xml:space="preserve">, that will also take into account and have an impact on non-State actor climate action and commitments.   </w:t>
      </w:r>
    </w:p>
    <w:p w14:paraId="60E829B0" w14:textId="6A217159" w:rsidR="006860EC" w:rsidRPr="00A80465" w:rsidRDefault="004D7DE7" w:rsidP="000F6D6D">
      <w:pPr>
        <w:spacing w:after="240" w:line="240" w:lineRule="auto"/>
        <w:rPr>
          <w:sz w:val="21"/>
          <w:szCs w:val="21"/>
        </w:rPr>
      </w:pPr>
      <w:r w:rsidRPr="00A80465">
        <w:rPr>
          <w:sz w:val="21"/>
          <w:szCs w:val="21"/>
        </w:rPr>
        <w:t>Parties under the Paris Agreement committed to t</w:t>
      </w:r>
      <w:r w:rsidR="006860EC" w:rsidRPr="00A80465">
        <w:rPr>
          <w:sz w:val="21"/>
          <w:szCs w:val="21"/>
        </w:rPr>
        <w:t xml:space="preserve">ransparency of action and support </w:t>
      </w:r>
      <w:r w:rsidRPr="00A80465">
        <w:rPr>
          <w:sz w:val="21"/>
          <w:szCs w:val="21"/>
        </w:rPr>
        <w:t>as</w:t>
      </w:r>
      <w:r w:rsidR="006860EC" w:rsidRPr="00A80465">
        <w:rPr>
          <w:sz w:val="21"/>
          <w:szCs w:val="21"/>
        </w:rPr>
        <w:t xml:space="preserve"> </w:t>
      </w:r>
      <w:r w:rsidR="004148DA" w:rsidRPr="00A80465">
        <w:rPr>
          <w:sz w:val="21"/>
          <w:szCs w:val="21"/>
        </w:rPr>
        <w:t xml:space="preserve">a </w:t>
      </w:r>
      <w:r w:rsidR="006860EC" w:rsidRPr="00A80465">
        <w:rPr>
          <w:sz w:val="21"/>
          <w:szCs w:val="21"/>
        </w:rPr>
        <w:t>central</w:t>
      </w:r>
      <w:r w:rsidR="004148DA" w:rsidRPr="00A80465">
        <w:rPr>
          <w:sz w:val="21"/>
          <w:szCs w:val="21"/>
        </w:rPr>
        <w:t xml:space="preserve"> </w:t>
      </w:r>
      <w:r w:rsidR="0086334E" w:rsidRPr="00A80465">
        <w:rPr>
          <w:sz w:val="21"/>
          <w:szCs w:val="21"/>
        </w:rPr>
        <w:t>component of</w:t>
      </w:r>
      <w:r w:rsidR="006860EC" w:rsidRPr="00A80465">
        <w:rPr>
          <w:sz w:val="21"/>
          <w:szCs w:val="21"/>
        </w:rPr>
        <w:t xml:space="preserve"> the Accord, a</w:t>
      </w:r>
      <w:r w:rsidRPr="00A80465">
        <w:rPr>
          <w:sz w:val="21"/>
          <w:szCs w:val="21"/>
        </w:rPr>
        <w:t>greeing to</w:t>
      </w:r>
      <w:r w:rsidR="006860EC" w:rsidRPr="00A80465">
        <w:rPr>
          <w:sz w:val="21"/>
          <w:szCs w:val="21"/>
        </w:rPr>
        <w:t xml:space="preserve"> </w:t>
      </w:r>
      <w:r w:rsidR="00CC015F" w:rsidRPr="00A80465">
        <w:rPr>
          <w:sz w:val="21"/>
          <w:szCs w:val="21"/>
        </w:rPr>
        <w:t xml:space="preserve">also </w:t>
      </w:r>
      <w:r w:rsidR="009E10CC" w:rsidRPr="00A80465">
        <w:rPr>
          <w:sz w:val="21"/>
          <w:szCs w:val="21"/>
        </w:rPr>
        <w:t xml:space="preserve">establish an </w:t>
      </w:r>
      <w:r w:rsidR="00E96F3B" w:rsidRPr="00A80465">
        <w:rPr>
          <w:sz w:val="21"/>
          <w:szCs w:val="21"/>
        </w:rPr>
        <w:t>Enhance Transparency Framework (</w:t>
      </w:r>
      <w:r w:rsidR="008B382B" w:rsidRPr="00A80465">
        <w:rPr>
          <w:sz w:val="21"/>
          <w:szCs w:val="21"/>
        </w:rPr>
        <w:t>UNFCCC, 2015c, Article 13</w:t>
      </w:r>
      <w:r w:rsidR="00E96F3B" w:rsidRPr="00A80465">
        <w:rPr>
          <w:sz w:val="21"/>
          <w:szCs w:val="21"/>
        </w:rPr>
        <w:t>)</w:t>
      </w:r>
      <w:r w:rsidR="008B382B" w:rsidRPr="00A80465">
        <w:rPr>
          <w:sz w:val="21"/>
          <w:szCs w:val="21"/>
        </w:rPr>
        <w:t xml:space="preserve"> </w:t>
      </w:r>
      <w:r w:rsidR="00E96F3B" w:rsidRPr="00A80465">
        <w:rPr>
          <w:sz w:val="21"/>
          <w:szCs w:val="21"/>
        </w:rPr>
        <w:t xml:space="preserve">and </w:t>
      </w:r>
      <w:r w:rsidR="006860EC" w:rsidRPr="00A80465">
        <w:rPr>
          <w:sz w:val="21"/>
          <w:szCs w:val="21"/>
        </w:rPr>
        <w:t xml:space="preserve">important </w:t>
      </w:r>
      <w:r w:rsidR="00370249" w:rsidRPr="00A80465">
        <w:rPr>
          <w:sz w:val="21"/>
          <w:szCs w:val="21"/>
        </w:rPr>
        <w:t>additional</w:t>
      </w:r>
      <w:r w:rsidR="00AF4715" w:rsidRPr="00A80465">
        <w:rPr>
          <w:sz w:val="21"/>
          <w:szCs w:val="21"/>
        </w:rPr>
        <w:t xml:space="preserve"> </w:t>
      </w:r>
      <w:r w:rsidR="006860EC" w:rsidRPr="00A80465">
        <w:rPr>
          <w:sz w:val="21"/>
          <w:szCs w:val="21"/>
        </w:rPr>
        <w:t>components and</w:t>
      </w:r>
      <w:r w:rsidR="003E71CD" w:rsidRPr="00A80465">
        <w:rPr>
          <w:sz w:val="21"/>
          <w:szCs w:val="21"/>
        </w:rPr>
        <w:t xml:space="preserve"> provisions</w:t>
      </w:r>
      <w:r w:rsidR="006860EC" w:rsidRPr="00A80465">
        <w:rPr>
          <w:sz w:val="21"/>
          <w:szCs w:val="21"/>
        </w:rPr>
        <w:t xml:space="preserve"> for the review of contributions</w:t>
      </w:r>
      <w:r w:rsidR="00A33E04" w:rsidRPr="00A80465">
        <w:rPr>
          <w:sz w:val="21"/>
          <w:szCs w:val="21"/>
        </w:rPr>
        <w:t xml:space="preserve">, including Article 14 </w:t>
      </w:r>
      <w:r w:rsidR="002231DF" w:rsidRPr="00A80465">
        <w:rPr>
          <w:sz w:val="21"/>
          <w:szCs w:val="21"/>
        </w:rPr>
        <w:t xml:space="preserve">on the global </w:t>
      </w:r>
      <w:proofErr w:type="spellStart"/>
      <w:r w:rsidR="002231DF" w:rsidRPr="00A80465">
        <w:rPr>
          <w:sz w:val="21"/>
          <w:szCs w:val="21"/>
        </w:rPr>
        <w:t>stocktake</w:t>
      </w:r>
      <w:proofErr w:type="spellEnd"/>
      <w:r w:rsidR="002231DF" w:rsidRPr="00A80465">
        <w:rPr>
          <w:sz w:val="21"/>
          <w:szCs w:val="21"/>
        </w:rPr>
        <w:t xml:space="preserve"> to be undertaken every five years to assess collective progress.</w:t>
      </w:r>
    </w:p>
    <w:p w14:paraId="05708060" w14:textId="53853BC3" w:rsidR="00093A94" w:rsidRPr="00A80465" w:rsidRDefault="00093A94" w:rsidP="000F6D6D">
      <w:pPr>
        <w:spacing w:after="240" w:line="240" w:lineRule="auto"/>
        <w:rPr>
          <w:sz w:val="21"/>
          <w:szCs w:val="21"/>
        </w:rPr>
      </w:pPr>
      <w:r w:rsidRPr="00A80465">
        <w:rPr>
          <w:sz w:val="21"/>
          <w:szCs w:val="21"/>
        </w:rPr>
        <w:t>Transparency through robust MRV processes is also pivotal to ensure environmental integrity under the market mechanisms defined under Article 6 of the Paris Accord</w:t>
      </w:r>
      <w:r w:rsidR="00FC373E" w:rsidRPr="00A80465">
        <w:rPr>
          <w:sz w:val="21"/>
          <w:szCs w:val="21"/>
        </w:rPr>
        <w:t>, where MRV systems and me</w:t>
      </w:r>
      <w:r w:rsidR="00E26A18" w:rsidRPr="00A80465">
        <w:rPr>
          <w:sz w:val="21"/>
          <w:szCs w:val="21"/>
        </w:rPr>
        <w:t>thodologies are currently being developed.</w:t>
      </w:r>
      <w:r w:rsidR="00D456F1" w:rsidRPr="00A80465">
        <w:rPr>
          <w:sz w:val="21"/>
          <w:szCs w:val="21"/>
        </w:rPr>
        <w:t xml:space="preserve"> </w:t>
      </w:r>
      <w:r w:rsidR="007F268F" w:rsidRPr="00A80465">
        <w:rPr>
          <w:sz w:val="21"/>
          <w:szCs w:val="21"/>
        </w:rPr>
        <w:t>In addition to the</w:t>
      </w:r>
      <w:r w:rsidR="00547681" w:rsidRPr="00A80465">
        <w:rPr>
          <w:sz w:val="21"/>
          <w:szCs w:val="21"/>
        </w:rPr>
        <w:t xml:space="preserve"> existing rules in place under </w:t>
      </w:r>
      <w:r w:rsidR="00EB0E1C" w:rsidRPr="00A80465">
        <w:rPr>
          <w:sz w:val="21"/>
          <w:szCs w:val="21"/>
        </w:rPr>
        <w:t xml:space="preserve">national and subnational </w:t>
      </w:r>
      <w:r w:rsidR="00547681" w:rsidRPr="00A80465">
        <w:rPr>
          <w:sz w:val="21"/>
          <w:szCs w:val="21"/>
        </w:rPr>
        <w:t>compliance systems,</w:t>
      </w:r>
      <w:r w:rsidR="00331BB9" w:rsidRPr="00A80465">
        <w:rPr>
          <w:sz w:val="21"/>
          <w:szCs w:val="21"/>
        </w:rPr>
        <w:t xml:space="preserve"> </w:t>
      </w:r>
      <w:r w:rsidR="00A76E46" w:rsidRPr="00A80465">
        <w:rPr>
          <w:sz w:val="21"/>
          <w:szCs w:val="21"/>
        </w:rPr>
        <w:t xml:space="preserve"> effort</w:t>
      </w:r>
      <w:r w:rsidR="00B61D3B" w:rsidRPr="00A80465">
        <w:rPr>
          <w:sz w:val="21"/>
          <w:szCs w:val="21"/>
        </w:rPr>
        <w:t>s have been advanced</w:t>
      </w:r>
      <w:r w:rsidR="00A76E46" w:rsidRPr="00A80465">
        <w:rPr>
          <w:sz w:val="21"/>
          <w:szCs w:val="21"/>
        </w:rPr>
        <w:t xml:space="preserve"> </w:t>
      </w:r>
      <w:r w:rsidR="00A47396" w:rsidRPr="00A80465">
        <w:rPr>
          <w:sz w:val="21"/>
          <w:szCs w:val="21"/>
        </w:rPr>
        <w:t>in the voluntary carbon market</w:t>
      </w:r>
      <w:r w:rsidR="003E680D" w:rsidRPr="00A80465">
        <w:rPr>
          <w:sz w:val="21"/>
          <w:szCs w:val="21"/>
        </w:rPr>
        <w:t xml:space="preserve">, such as by </w:t>
      </w:r>
      <w:r w:rsidR="00821C53" w:rsidRPr="00A80465">
        <w:rPr>
          <w:sz w:val="21"/>
          <w:szCs w:val="21"/>
        </w:rPr>
        <w:t xml:space="preserve">Integrity Council for the Voluntary Carbon Market (ICVCM) and the Voluntary Carbon Markets Integrity Initiative (VCMI), </w:t>
      </w:r>
      <w:r w:rsidR="00A47396" w:rsidRPr="00A80465">
        <w:rPr>
          <w:sz w:val="21"/>
          <w:szCs w:val="21"/>
        </w:rPr>
        <w:t xml:space="preserve">to </w:t>
      </w:r>
      <w:r w:rsidR="003E680D" w:rsidRPr="00A80465">
        <w:rPr>
          <w:sz w:val="21"/>
          <w:szCs w:val="21"/>
        </w:rPr>
        <w:t>provide a credible and rigorous means of identifying high-integrity carbon credits that create real, verifiable climate impact, based on the latest science and best practice.</w:t>
      </w:r>
    </w:p>
    <w:p w14:paraId="32C7F5FE" w14:textId="7E804939" w:rsidR="009172D8" w:rsidRPr="00A80465" w:rsidRDefault="008B0DFB" w:rsidP="009172D8">
      <w:pPr>
        <w:spacing w:after="240" w:line="240" w:lineRule="auto"/>
        <w:rPr>
          <w:b/>
          <w:bCs/>
          <w:sz w:val="21"/>
          <w:szCs w:val="21"/>
        </w:rPr>
      </w:pPr>
      <w:r w:rsidRPr="00A80465">
        <w:rPr>
          <w:sz w:val="21"/>
          <w:szCs w:val="21"/>
        </w:rPr>
        <w:t xml:space="preserve">The </w:t>
      </w:r>
      <w:r w:rsidR="00F60D1F" w:rsidRPr="00A80465">
        <w:rPr>
          <w:sz w:val="21"/>
          <w:szCs w:val="21"/>
        </w:rPr>
        <w:t xml:space="preserve">UNFCCC </w:t>
      </w:r>
      <w:r w:rsidRPr="00A80465">
        <w:rPr>
          <w:sz w:val="21"/>
          <w:szCs w:val="21"/>
        </w:rPr>
        <w:t>Secretariat</w:t>
      </w:r>
      <w:r w:rsidR="00C41424" w:rsidRPr="00A80465">
        <w:rPr>
          <w:sz w:val="21"/>
          <w:szCs w:val="21"/>
        </w:rPr>
        <w:t>’s</w:t>
      </w:r>
      <w:r w:rsidRPr="00A80465">
        <w:rPr>
          <w:sz w:val="21"/>
          <w:szCs w:val="21"/>
        </w:rPr>
        <w:t xml:space="preserve"> aim should</w:t>
      </w:r>
      <w:r w:rsidR="001B0C93" w:rsidRPr="00A80465">
        <w:rPr>
          <w:sz w:val="21"/>
          <w:szCs w:val="21"/>
        </w:rPr>
        <w:t>, there</w:t>
      </w:r>
      <w:r w:rsidR="00E54C04" w:rsidRPr="00A80465">
        <w:rPr>
          <w:sz w:val="21"/>
          <w:szCs w:val="21"/>
        </w:rPr>
        <w:t xml:space="preserve">fore, </w:t>
      </w:r>
      <w:r w:rsidRPr="00A80465">
        <w:rPr>
          <w:sz w:val="21"/>
          <w:szCs w:val="21"/>
        </w:rPr>
        <w:t xml:space="preserve">not be </w:t>
      </w:r>
      <w:proofErr w:type="spellStart"/>
      <w:r w:rsidR="00C41424" w:rsidRPr="00A80465">
        <w:rPr>
          <w:sz w:val="21"/>
          <w:szCs w:val="21"/>
        </w:rPr>
        <w:t>centred</w:t>
      </w:r>
      <w:proofErr w:type="spellEnd"/>
      <w:r w:rsidR="00C41424" w:rsidRPr="00A80465">
        <w:rPr>
          <w:sz w:val="21"/>
          <w:szCs w:val="21"/>
        </w:rPr>
        <w:t xml:space="preserve"> on creating</w:t>
      </w:r>
      <w:r w:rsidRPr="00A80465">
        <w:rPr>
          <w:sz w:val="21"/>
          <w:szCs w:val="21"/>
        </w:rPr>
        <w:t xml:space="preserve"> an additional</w:t>
      </w:r>
      <w:r w:rsidR="007360DD" w:rsidRPr="00A80465">
        <w:rPr>
          <w:sz w:val="21"/>
          <w:szCs w:val="21"/>
        </w:rPr>
        <w:t xml:space="preserve">, new </w:t>
      </w:r>
      <w:r w:rsidRPr="00A80465">
        <w:rPr>
          <w:sz w:val="21"/>
          <w:szCs w:val="21"/>
        </w:rPr>
        <w:t>reporting/disclosure framework</w:t>
      </w:r>
      <w:r w:rsidR="00752B46" w:rsidRPr="00A80465">
        <w:rPr>
          <w:sz w:val="21"/>
          <w:szCs w:val="21"/>
        </w:rPr>
        <w:t>, nor</w:t>
      </w:r>
      <w:r w:rsidR="00F60D1F" w:rsidRPr="00A80465">
        <w:rPr>
          <w:sz w:val="21"/>
          <w:szCs w:val="21"/>
        </w:rPr>
        <w:t xml:space="preserve"> to become a third-party verifier</w:t>
      </w:r>
      <w:r w:rsidR="00E54C04" w:rsidRPr="00A80465">
        <w:rPr>
          <w:sz w:val="21"/>
          <w:szCs w:val="21"/>
        </w:rPr>
        <w:t xml:space="preserve"> for non-State actors voluntary </w:t>
      </w:r>
      <w:r w:rsidR="009172D8" w:rsidRPr="00A80465">
        <w:rPr>
          <w:sz w:val="21"/>
          <w:szCs w:val="21"/>
        </w:rPr>
        <w:t xml:space="preserve">actions and commitments but rather leverage and promote </w:t>
      </w:r>
      <w:r w:rsidR="00366E00" w:rsidRPr="00A80465">
        <w:rPr>
          <w:sz w:val="21"/>
          <w:szCs w:val="21"/>
        </w:rPr>
        <w:t xml:space="preserve">existing efforts </w:t>
      </w:r>
      <w:r w:rsidR="006C34C8" w:rsidRPr="00A80465">
        <w:rPr>
          <w:sz w:val="21"/>
          <w:szCs w:val="21"/>
        </w:rPr>
        <w:t xml:space="preserve"> at national and</w:t>
      </w:r>
      <w:r w:rsidR="009172D8" w:rsidRPr="00A80465">
        <w:rPr>
          <w:sz w:val="21"/>
          <w:szCs w:val="21"/>
        </w:rPr>
        <w:t xml:space="preserve"> international level</w:t>
      </w:r>
      <w:r w:rsidR="0082352B" w:rsidRPr="00A80465">
        <w:rPr>
          <w:sz w:val="21"/>
          <w:szCs w:val="21"/>
        </w:rPr>
        <w:t xml:space="preserve"> and most importantly </w:t>
      </w:r>
      <w:r w:rsidR="0031717E" w:rsidRPr="00A80465">
        <w:rPr>
          <w:sz w:val="21"/>
          <w:szCs w:val="21"/>
        </w:rPr>
        <w:t>under the different provisions of</w:t>
      </w:r>
      <w:r w:rsidR="0082352B" w:rsidRPr="00A80465">
        <w:rPr>
          <w:sz w:val="21"/>
          <w:szCs w:val="21"/>
        </w:rPr>
        <w:t xml:space="preserve"> </w:t>
      </w:r>
      <w:r w:rsidR="007C2C41" w:rsidRPr="00A80465">
        <w:rPr>
          <w:sz w:val="21"/>
          <w:szCs w:val="21"/>
        </w:rPr>
        <w:t>the Paris Agreement</w:t>
      </w:r>
      <w:r w:rsidR="0031717E" w:rsidRPr="00A80465">
        <w:rPr>
          <w:sz w:val="21"/>
          <w:szCs w:val="21"/>
        </w:rPr>
        <w:t>, including Article 6 and Article 13.</w:t>
      </w:r>
    </w:p>
    <w:p w14:paraId="65E3E45D" w14:textId="19094FE3" w:rsidR="00BF61D0" w:rsidRPr="00A80465" w:rsidRDefault="00417621" w:rsidP="000F6D6D">
      <w:pPr>
        <w:spacing w:after="240" w:line="240" w:lineRule="auto"/>
        <w:rPr>
          <w:sz w:val="21"/>
          <w:szCs w:val="21"/>
        </w:rPr>
      </w:pPr>
      <w:r w:rsidRPr="00A80465">
        <w:rPr>
          <w:b/>
          <w:bCs/>
          <w:sz w:val="22"/>
          <w:szCs w:val="22"/>
        </w:rPr>
        <w:t>Timelines</w:t>
      </w:r>
      <w:r w:rsidR="00BF61D0">
        <w:rPr>
          <w:b/>
          <w:bCs/>
        </w:rPr>
        <w:br/>
      </w:r>
      <w:r w:rsidR="00DB5FCF" w:rsidRPr="00A80465">
        <w:rPr>
          <w:sz w:val="21"/>
          <w:szCs w:val="21"/>
        </w:rPr>
        <w:t xml:space="preserve">Given the complexity </w:t>
      </w:r>
      <w:r w:rsidR="00487EBA" w:rsidRPr="00A80465">
        <w:rPr>
          <w:sz w:val="21"/>
          <w:szCs w:val="21"/>
        </w:rPr>
        <w:t xml:space="preserve">and scale </w:t>
      </w:r>
      <w:r w:rsidR="00DB5FCF" w:rsidRPr="00A80465">
        <w:rPr>
          <w:sz w:val="21"/>
          <w:szCs w:val="21"/>
        </w:rPr>
        <w:t xml:space="preserve">of the work </w:t>
      </w:r>
      <w:r w:rsidR="00FF00E6" w:rsidRPr="00A80465">
        <w:rPr>
          <w:sz w:val="21"/>
          <w:szCs w:val="21"/>
        </w:rPr>
        <w:t xml:space="preserve">planned as well as the urgent need for close consultation and dialogue with business and all non-State </w:t>
      </w:r>
      <w:r w:rsidR="00735BD5" w:rsidRPr="00A80465">
        <w:rPr>
          <w:sz w:val="21"/>
          <w:szCs w:val="21"/>
        </w:rPr>
        <w:t xml:space="preserve">actors </w:t>
      </w:r>
      <w:r w:rsidR="00487EBA" w:rsidRPr="00A80465">
        <w:rPr>
          <w:sz w:val="21"/>
          <w:szCs w:val="21"/>
        </w:rPr>
        <w:t xml:space="preserve">on all aspects </w:t>
      </w:r>
      <w:r w:rsidR="00735BD5" w:rsidRPr="00A80465">
        <w:rPr>
          <w:sz w:val="21"/>
          <w:szCs w:val="21"/>
        </w:rPr>
        <w:t xml:space="preserve">in the development and implementation of the UNFCCC effort to enhance the GCAP portal, </w:t>
      </w:r>
      <w:r w:rsidR="0026775F" w:rsidRPr="00A80465">
        <w:rPr>
          <w:sz w:val="21"/>
          <w:szCs w:val="21"/>
        </w:rPr>
        <w:t xml:space="preserve">we </w:t>
      </w:r>
      <w:r w:rsidR="0044421A" w:rsidRPr="00A80465">
        <w:rPr>
          <w:sz w:val="21"/>
          <w:szCs w:val="21"/>
        </w:rPr>
        <w:t xml:space="preserve">believe </w:t>
      </w:r>
      <w:r w:rsidR="0026775F" w:rsidRPr="00A80465">
        <w:rPr>
          <w:sz w:val="21"/>
          <w:szCs w:val="21"/>
        </w:rPr>
        <w:t>th</w:t>
      </w:r>
      <w:r w:rsidR="00F16218" w:rsidRPr="00A80465">
        <w:rPr>
          <w:sz w:val="21"/>
          <w:szCs w:val="21"/>
        </w:rPr>
        <w:t xml:space="preserve">at </w:t>
      </w:r>
      <w:r w:rsidR="00052C6B" w:rsidRPr="00A80465">
        <w:rPr>
          <w:sz w:val="21"/>
          <w:szCs w:val="21"/>
        </w:rPr>
        <w:t xml:space="preserve">it will be </w:t>
      </w:r>
      <w:r w:rsidR="00771506" w:rsidRPr="00A80465">
        <w:rPr>
          <w:sz w:val="21"/>
          <w:szCs w:val="21"/>
        </w:rPr>
        <w:t>quite</w:t>
      </w:r>
      <w:r w:rsidR="00052C6B" w:rsidRPr="00A80465">
        <w:rPr>
          <w:sz w:val="21"/>
          <w:szCs w:val="21"/>
        </w:rPr>
        <w:t xml:space="preserve"> </w:t>
      </w:r>
      <w:r w:rsidR="00771506" w:rsidRPr="00A80465">
        <w:rPr>
          <w:sz w:val="21"/>
          <w:szCs w:val="21"/>
        </w:rPr>
        <w:t>challenging</w:t>
      </w:r>
      <w:r w:rsidR="00052C6B" w:rsidRPr="00A80465">
        <w:rPr>
          <w:sz w:val="21"/>
          <w:szCs w:val="21"/>
        </w:rPr>
        <w:t xml:space="preserve"> to achieve </w:t>
      </w:r>
      <w:r w:rsidR="004B0C5B" w:rsidRPr="00A80465">
        <w:rPr>
          <w:sz w:val="21"/>
          <w:szCs w:val="21"/>
        </w:rPr>
        <w:t xml:space="preserve">a </w:t>
      </w:r>
      <w:r w:rsidR="00F84CE8" w:rsidRPr="00A80465">
        <w:rPr>
          <w:sz w:val="21"/>
          <w:szCs w:val="21"/>
        </w:rPr>
        <w:t>workable</w:t>
      </w:r>
      <w:r w:rsidR="004B0C5B" w:rsidRPr="00A80465">
        <w:rPr>
          <w:sz w:val="21"/>
          <w:szCs w:val="21"/>
        </w:rPr>
        <w:t xml:space="preserve"> outcome within the </w:t>
      </w:r>
      <w:r w:rsidR="00F84CE8" w:rsidRPr="00A80465">
        <w:rPr>
          <w:sz w:val="21"/>
          <w:szCs w:val="21"/>
        </w:rPr>
        <w:t xml:space="preserve">current </w:t>
      </w:r>
      <w:r w:rsidR="004B0C5B" w:rsidRPr="00A80465">
        <w:rPr>
          <w:sz w:val="21"/>
          <w:szCs w:val="21"/>
        </w:rPr>
        <w:t xml:space="preserve">set timeline. </w:t>
      </w:r>
    </w:p>
    <w:p w14:paraId="2FA9132B" w14:textId="7BB3CB63" w:rsidR="003E00FB" w:rsidRPr="00A80465" w:rsidRDefault="003E00FB" w:rsidP="000F6D6D">
      <w:pPr>
        <w:spacing w:after="240" w:line="240" w:lineRule="auto"/>
        <w:rPr>
          <w:sz w:val="21"/>
          <w:szCs w:val="21"/>
        </w:rPr>
      </w:pPr>
      <w:r w:rsidRPr="00A80465">
        <w:rPr>
          <w:sz w:val="21"/>
          <w:szCs w:val="21"/>
        </w:rPr>
        <w:t xml:space="preserve">We therefore encourage the </w:t>
      </w:r>
      <w:r w:rsidR="00DD66DC" w:rsidRPr="00A80465">
        <w:rPr>
          <w:sz w:val="21"/>
          <w:szCs w:val="21"/>
        </w:rPr>
        <w:t>Secretariat</w:t>
      </w:r>
      <w:r w:rsidRPr="00A80465">
        <w:rPr>
          <w:sz w:val="21"/>
          <w:szCs w:val="21"/>
        </w:rPr>
        <w:t xml:space="preserve"> to </w:t>
      </w:r>
      <w:r w:rsidR="00E32C6E" w:rsidRPr="00A80465">
        <w:rPr>
          <w:sz w:val="21"/>
          <w:szCs w:val="21"/>
        </w:rPr>
        <w:t xml:space="preserve">revise the proposed timeline accordingly and allow for sufficient </w:t>
      </w:r>
      <w:r w:rsidR="00DD66DC" w:rsidRPr="00A80465">
        <w:rPr>
          <w:sz w:val="21"/>
          <w:szCs w:val="21"/>
        </w:rPr>
        <w:t xml:space="preserve">time for consultations and dialogue with business and non-State actors at each stage of the process.   </w:t>
      </w:r>
    </w:p>
    <w:p w14:paraId="16C954D4" w14:textId="1A1C17A3" w:rsidR="0005676E" w:rsidRPr="00A80465" w:rsidRDefault="0045451A" w:rsidP="00866144">
      <w:pPr>
        <w:spacing w:after="0" w:line="240" w:lineRule="auto"/>
        <w:rPr>
          <w:sz w:val="21"/>
          <w:szCs w:val="21"/>
        </w:rPr>
      </w:pPr>
      <w:r w:rsidRPr="00A80465">
        <w:rPr>
          <w:b/>
          <w:bCs/>
          <w:sz w:val="22"/>
          <w:szCs w:val="22"/>
        </w:rPr>
        <w:t xml:space="preserve">Governance and </w:t>
      </w:r>
      <w:r w:rsidR="00D437C5" w:rsidRPr="00A80465">
        <w:rPr>
          <w:b/>
          <w:bCs/>
          <w:sz w:val="22"/>
          <w:szCs w:val="22"/>
        </w:rPr>
        <w:t>Resour</w:t>
      </w:r>
      <w:r w:rsidR="00EB54C2" w:rsidRPr="00A80465">
        <w:rPr>
          <w:b/>
          <w:bCs/>
          <w:sz w:val="22"/>
          <w:szCs w:val="22"/>
        </w:rPr>
        <w:t>cin</w:t>
      </w:r>
      <w:r w:rsidR="00834819" w:rsidRPr="00A80465">
        <w:rPr>
          <w:b/>
          <w:bCs/>
          <w:sz w:val="22"/>
          <w:szCs w:val="22"/>
        </w:rPr>
        <w:t>g</w:t>
      </w:r>
      <w:r w:rsidR="00F372AD">
        <w:rPr>
          <w:b/>
          <w:bCs/>
        </w:rPr>
        <w:br/>
      </w:r>
      <w:r w:rsidR="00D209D9" w:rsidRPr="00A80465">
        <w:rPr>
          <w:sz w:val="21"/>
          <w:szCs w:val="21"/>
        </w:rPr>
        <w:t xml:space="preserve">With regard to the various oversight/verification groups envisioned </w:t>
      </w:r>
      <w:r w:rsidR="00E26E68" w:rsidRPr="00A80465">
        <w:rPr>
          <w:sz w:val="21"/>
          <w:szCs w:val="21"/>
        </w:rPr>
        <w:t xml:space="preserve">in the UNFCCC proposal, </w:t>
      </w:r>
      <w:r w:rsidR="00877453" w:rsidRPr="00A80465">
        <w:rPr>
          <w:sz w:val="21"/>
          <w:szCs w:val="21"/>
        </w:rPr>
        <w:t xml:space="preserve">the need </w:t>
      </w:r>
      <w:r w:rsidR="000004FC" w:rsidRPr="00A80465">
        <w:rPr>
          <w:sz w:val="21"/>
          <w:szCs w:val="21"/>
        </w:rPr>
        <w:t xml:space="preserve">for </w:t>
      </w:r>
      <w:r w:rsidR="00431303" w:rsidRPr="00A80465">
        <w:rPr>
          <w:sz w:val="21"/>
          <w:szCs w:val="21"/>
        </w:rPr>
        <w:t xml:space="preserve">and purpose of </w:t>
      </w:r>
      <w:r w:rsidR="000004FC" w:rsidRPr="00A80465">
        <w:rPr>
          <w:sz w:val="21"/>
          <w:szCs w:val="21"/>
        </w:rPr>
        <w:t>such groups should be carefully assessed</w:t>
      </w:r>
      <w:r w:rsidR="00E26B9A" w:rsidRPr="00A80465">
        <w:rPr>
          <w:sz w:val="21"/>
          <w:szCs w:val="21"/>
        </w:rPr>
        <w:t xml:space="preserve"> and evaluated.</w:t>
      </w:r>
      <w:r w:rsidR="006A5F64" w:rsidRPr="00A80465">
        <w:rPr>
          <w:sz w:val="21"/>
          <w:szCs w:val="21"/>
        </w:rPr>
        <w:t xml:space="preserve"> It will be important to provide further </w:t>
      </w:r>
      <w:r w:rsidR="001B175C" w:rsidRPr="00A80465">
        <w:rPr>
          <w:sz w:val="21"/>
          <w:szCs w:val="21"/>
        </w:rPr>
        <w:t>clarity</w:t>
      </w:r>
      <w:r w:rsidR="006A5F64" w:rsidRPr="00A80465">
        <w:rPr>
          <w:sz w:val="21"/>
          <w:szCs w:val="21"/>
        </w:rPr>
        <w:t xml:space="preserve"> on the mandate of these </w:t>
      </w:r>
      <w:r w:rsidR="001B175C" w:rsidRPr="00A80465">
        <w:rPr>
          <w:sz w:val="21"/>
          <w:szCs w:val="21"/>
        </w:rPr>
        <w:t>groups, the</w:t>
      </w:r>
      <w:r w:rsidR="00A00CF0" w:rsidRPr="00A80465">
        <w:rPr>
          <w:sz w:val="21"/>
          <w:szCs w:val="21"/>
        </w:rPr>
        <w:t>ir</w:t>
      </w:r>
      <w:r w:rsidR="001B175C" w:rsidRPr="00A80465">
        <w:rPr>
          <w:sz w:val="21"/>
          <w:szCs w:val="21"/>
        </w:rPr>
        <w:t xml:space="preserve"> governance and composition.</w:t>
      </w:r>
      <w:r w:rsidR="00F6069B" w:rsidRPr="00A80465">
        <w:rPr>
          <w:sz w:val="21"/>
          <w:szCs w:val="21"/>
        </w:rPr>
        <w:t xml:space="preserve"> Any such group should include and engage experts from civil society, and in particular the private sector.  </w:t>
      </w:r>
    </w:p>
    <w:p w14:paraId="4532CE84" w14:textId="77777777" w:rsidR="0005676E" w:rsidRPr="00A80465" w:rsidRDefault="0005676E" w:rsidP="00866144">
      <w:pPr>
        <w:spacing w:after="0" w:line="240" w:lineRule="auto"/>
        <w:rPr>
          <w:sz w:val="21"/>
          <w:szCs w:val="21"/>
        </w:rPr>
      </w:pPr>
    </w:p>
    <w:p w14:paraId="5BFE9268" w14:textId="1FED421F" w:rsidR="00866144" w:rsidRPr="00A80465" w:rsidRDefault="0005676E" w:rsidP="00866144">
      <w:pPr>
        <w:spacing w:after="0" w:line="240" w:lineRule="auto"/>
        <w:rPr>
          <w:sz w:val="21"/>
          <w:szCs w:val="21"/>
        </w:rPr>
      </w:pPr>
      <w:r w:rsidRPr="00A80465">
        <w:rPr>
          <w:sz w:val="21"/>
          <w:szCs w:val="21"/>
        </w:rPr>
        <w:lastRenderedPageBreak/>
        <w:t xml:space="preserve">We recognise that </w:t>
      </w:r>
      <w:r w:rsidR="00A56C23" w:rsidRPr="00A80465">
        <w:rPr>
          <w:sz w:val="21"/>
          <w:szCs w:val="21"/>
        </w:rPr>
        <w:t xml:space="preserve">this effort presents </w:t>
      </w:r>
      <w:r w:rsidRPr="00A80465">
        <w:rPr>
          <w:sz w:val="21"/>
          <w:szCs w:val="21"/>
        </w:rPr>
        <w:t xml:space="preserve">the </w:t>
      </w:r>
      <w:r w:rsidR="007071C6" w:rsidRPr="00A80465">
        <w:rPr>
          <w:sz w:val="21"/>
          <w:szCs w:val="21"/>
        </w:rPr>
        <w:t>Secretariat</w:t>
      </w:r>
      <w:r w:rsidRPr="00A80465">
        <w:rPr>
          <w:sz w:val="21"/>
          <w:szCs w:val="21"/>
        </w:rPr>
        <w:t xml:space="preserve"> </w:t>
      </w:r>
      <w:r w:rsidR="00A56C23" w:rsidRPr="00A80465">
        <w:rPr>
          <w:sz w:val="21"/>
          <w:szCs w:val="21"/>
        </w:rPr>
        <w:t xml:space="preserve">with </w:t>
      </w:r>
      <w:r w:rsidR="007071C6" w:rsidRPr="00A80465">
        <w:rPr>
          <w:sz w:val="21"/>
          <w:szCs w:val="21"/>
        </w:rPr>
        <w:t>a daunting task, that requires sufficient</w:t>
      </w:r>
      <w:r w:rsidR="00124988" w:rsidRPr="00A80465">
        <w:rPr>
          <w:sz w:val="21"/>
          <w:szCs w:val="21"/>
        </w:rPr>
        <w:t xml:space="preserve"> financial and staffing resources</w:t>
      </w:r>
      <w:r w:rsidR="00506B96" w:rsidRPr="00A80465">
        <w:rPr>
          <w:sz w:val="21"/>
          <w:szCs w:val="21"/>
        </w:rPr>
        <w:t xml:space="preserve">. We </w:t>
      </w:r>
      <w:r w:rsidR="0064469C" w:rsidRPr="00A80465">
        <w:rPr>
          <w:sz w:val="21"/>
          <w:szCs w:val="21"/>
        </w:rPr>
        <w:t>welcome the</w:t>
      </w:r>
      <w:r w:rsidR="000E34BA" w:rsidRPr="00A80465">
        <w:rPr>
          <w:sz w:val="21"/>
          <w:szCs w:val="21"/>
        </w:rPr>
        <w:t xml:space="preserve"> draft decision </w:t>
      </w:r>
      <w:r w:rsidR="003375D3" w:rsidRPr="00A80465">
        <w:rPr>
          <w:sz w:val="21"/>
          <w:szCs w:val="21"/>
        </w:rPr>
        <w:t xml:space="preserve">on administrative, financial, and institutional matters </w:t>
      </w:r>
      <w:r w:rsidR="006137EC" w:rsidRPr="00A80465">
        <w:rPr>
          <w:sz w:val="21"/>
          <w:szCs w:val="21"/>
        </w:rPr>
        <w:t xml:space="preserve">adopted during </w:t>
      </w:r>
      <w:r w:rsidR="00506B96" w:rsidRPr="00A80465">
        <w:rPr>
          <w:sz w:val="21"/>
          <w:szCs w:val="21"/>
        </w:rPr>
        <w:t>the Bonn Intersessional Meeting</w:t>
      </w:r>
      <w:r w:rsidR="003375D3" w:rsidRPr="00A80465">
        <w:rPr>
          <w:sz w:val="21"/>
          <w:szCs w:val="21"/>
        </w:rPr>
        <w:t xml:space="preserve"> </w:t>
      </w:r>
      <w:r w:rsidR="00A00CF0" w:rsidRPr="00A80465">
        <w:rPr>
          <w:sz w:val="21"/>
          <w:szCs w:val="21"/>
        </w:rPr>
        <w:t xml:space="preserve">in June 2023 </w:t>
      </w:r>
      <w:r w:rsidR="003375D3" w:rsidRPr="00A80465">
        <w:rPr>
          <w:sz w:val="21"/>
          <w:szCs w:val="21"/>
        </w:rPr>
        <w:t xml:space="preserve">that confirms allocation of new funding and staff </w:t>
      </w:r>
      <w:r w:rsidR="006137EC" w:rsidRPr="00A80465">
        <w:rPr>
          <w:sz w:val="21"/>
          <w:szCs w:val="21"/>
        </w:rPr>
        <w:t>for the</w:t>
      </w:r>
      <w:r w:rsidR="005554F3" w:rsidRPr="00A80465">
        <w:rPr>
          <w:sz w:val="21"/>
          <w:szCs w:val="21"/>
        </w:rPr>
        <w:t xml:space="preserve"> enhancements to the global climate action portal in close collaboration with Parties and non-Party stakeholders</w:t>
      </w:r>
      <w:r w:rsidR="00E74F9E" w:rsidRPr="00A80465">
        <w:rPr>
          <w:sz w:val="21"/>
          <w:szCs w:val="21"/>
        </w:rPr>
        <w:t xml:space="preserve">. </w:t>
      </w:r>
    </w:p>
    <w:p w14:paraId="4783BB99" w14:textId="77777777" w:rsidR="00866144" w:rsidRPr="00A80465" w:rsidRDefault="00866144" w:rsidP="00866144">
      <w:pPr>
        <w:spacing w:after="0" w:line="240" w:lineRule="auto"/>
        <w:rPr>
          <w:sz w:val="21"/>
          <w:szCs w:val="21"/>
        </w:rPr>
      </w:pPr>
    </w:p>
    <w:p w14:paraId="678C5029" w14:textId="77777777" w:rsidR="00577E3D" w:rsidRPr="00A80465" w:rsidRDefault="00E74F9E" w:rsidP="005F6047">
      <w:pPr>
        <w:spacing w:after="0" w:line="240" w:lineRule="auto"/>
        <w:rPr>
          <w:sz w:val="21"/>
          <w:szCs w:val="21"/>
        </w:rPr>
      </w:pPr>
      <w:r w:rsidRPr="00A80465">
        <w:rPr>
          <w:sz w:val="21"/>
          <w:szCs w:val="21"/>
        </w:rPr>
        <w:t xml:space="preserve">Providing </w:t>
      </w:r>
      <w:r w:rsidR="00AD183B" w:rsidRPr="00A80465">
        <w:rPr>
          <w:sz w:val="21"/>
          <w:szCs w:val="21"/>
        </w:rPr>
        <w:t>full</w:t>
      </w:r>
      <w:r w:rsidRPr="00A80465">
        <w:rPr>
          <w:sz w:val="21"/>
          <w:szCs w:val="21"/>
        </w:rPr>
        <w:t xml:space="preserve"> clarity and </w:t>
      </w:r>
      <w:r w:rsidR="00AD183B" w:rsidRPr="00A80465">
        <w:rPr>
          <w:sz w:val="21"/>
          <w:szCs w:val="21"/>
        </w:rPr>
        <w:t>transparency</w:t>
      </w:r>
      <w:r w:rsidRPr="00A80465">
        <w:rPr>
          <w:sz w:val="21"/>
          <w:szCs w:val="21"/>
        </w:rPr>
        <w:t xml:space="preserve"> with regards to</w:t>
      </w:r>
      <w:r w:rsidR="0027434D" w:rsidRPr="00A80465">
        <w:rPr>
          <w:sz w:val="21"/>
          <w:szCs w:val="21"/>
        </w:rPr>
        <w:t xml:space="preserve"> </w:t>
      </w:r>
      <w:r w:rsidR="00AD183B" w:rsidRPr="00A80465">
        <w:rPr>
          <w:sz w:val="21"/>
          <w:szCs w:val="21"/>
        </w:rPr>
        <w:t xml:space="preserve">additional </w:t>
      </w:r>
      <w:r w:rsidRPr="00A80465">
        <w:rPr>
          <w:sz w:val="21"/>
          <w:szCs w:val="21"/>
        </w:rPr>
        <w:t>resources and funding provided to the project</w:t>
      </w:r>
      <w:r w:rsidR="0027434D" w:rsidRPr="00A80465">
        <w:rPr>
          <w:sz w:val="21"/>
          <w:szCs w:val="21"/>
        </w:rPr>
        <w:t xml:space="preserve"> as well as </w:t>
      </w:r>
      <w:r w:rsidR="009F54A2" w:rsidRPr="00A80465">
        <w:rPr>
          <w:sz w:val="21"/>
          <w:szCs w:val="21"/>
        </w:rPr>
        <w:t>where and how this funding will be allocated</w:t>
      </w:r>
      <w:r w:rsidRPr="00A80465">
        <w:rPr>
          <w:sz w:val="21"/>
          <w:szCs w:val="21"/>
        </w:rPr>
        <w:t xml:space="preserve">, </w:t>
      </w:r>
      <w:r w:rsidR="0014103F" w:rsidRPr="00A80465">
        <w:rPr>
          <w:sz w:val="21"/>
          <w:szCs w:val="21"/>
        </w:rPr>
        <w:t>in</w:t>
      </w:r>
      <w:r w:rsidR="00AD183B" w:rsidRPr="00A80465">
        <w:rPr>
          <w:sz w:val="21"/>
          <w:szCs w:val="21"/>
        </w:rPr>
        <w:t xml:space="preserve"> particular </w:t>
      </w:r>
      <w:r w:rsidR="009F54A2" w:rsidRPr="00A80465">
        <w:rPr>
          <w:sz w:val="21"/>
          <w:szCs w:val="21"/>
        </w:rPr>
        <w:t>funding</w:t>
      </w:r>
      <w:r w:rsidR="00AD183B" w:rsidRPr="00A80465">
        <w:rPr>
          <w:sz w:val="21"/>
          <w:szCs w:val="21"/>
        </w:rPr>
        <w:t xml:space="preserve"> received from </w:t>
      </w:r>
      <w:r w:rsidR="008907ED" w:rsidRPr="00A80465">
        <w:rPr>
          <w:sz w:val="21"/>
          <w:szCs w:val="21"/>
        </w:rPr>
        <w:t xml:space="preserve">a </w:t>
      </w:r>
      <w:r w:rsidR="00AD183B" w:rsidRPr="00A80465">
        <w:rPr>
          <w:sz w:val="21"/>
          <w:szCs w:val="21"/>
        </w:rPr>
        <w:t>variety of philanthropic sources for the first phase of this work</w:t>
      </w:r>
      <w:r w:rsidR="008907ED" w:rsidRPr="00A80465">
        <w:rPr>
          <w:sz w:val="21"/>
          <w:szCs w:val="21"/>
        </w:rPr>
        <w:t xml:space="preserve"> will be </w:t>
      </w:r>
      <w:r w:rsidR="009F54A2" w:rsidRPr="00A80465">
        <w:rPr>
          <w:sz w:val="21"/>
          <w:szCs w:val="21"/>
        </w:rPr>
        <w:t>important.</w:t>
      </w:r>
      <w:r w:rsidR="008907ED" w:rsidRPr="00A80465">
        <w:rPr>
          <w:sz w:val="21"/>
          <w:szCs w:val="21"/>
        </w:rPr>
        <w:t xml:space="preserve"> </w:t>
      </w:r>
      <w:r w:rsidRPr="00A80465">
        <w:rPr>
          <w:sz w:val="21"/>
          <w:szCs w:val="21"/>
        </w:rPr>
        <w:t xml:space="preserve"> </w:t>
      </w:r>
      <w:r w:rsidR="00506B96" w:rsidRPr="00A80465">
        <w:rPr>
          <w:sz w:val="21"/>
          <w:szCs w:val="21"/>
        </w:rPr>
        <w:t xml:space="preserve"> </w:t>
      </w:r>
    </w:p>
    <w:p w14:paraId="1295AB92" w14:textId="38426E40" w:rsidR="00F372AD" w:rsidRPr="005F6047" w:rsidRDefault="00506B96" w:rsidP="005F6047">
      <w:pPr>
        <w:spacing w:after="0" w:line="240" w:lineRule="auto"/>
        <w:rPr>
          <w:sz w:val="21"/>
          <w:szCs w:val="21"/>
        </w:rPr>
      </w:pPr>
      <w:r>
        <w:rPr>
          <w:sz w:val="21"/>
          <w:szCs w:val="21"/>
        </w:rPr>
        <w:t xml:space="preserve"> </w:t>
      </w:r>
      <w:r w:rsidR="00E26E68">
        <w:t xml:space="preserve"> </w:t>
      </w:r>
    </w:p>
    <w:p w14:paraId="248107FD" w14:textId="77777777" w:rsidR="00905AF6" w:rsidRPr="00A80465" w:rsidRDefault="00C71A73" w:rsidP="00905AF6">
      <w:pPr>
        <w:pStyle w:val="ListParagraph"/>
        <w:numPr>
          <w:ilvl w:val="0"/>
          <w:numId w:val="31"/>
        </w:numPr>
        <w:spacing w:after="240" w:line="240" w:lineRule="auto"/>
        <w:rPr>
          <w:rFonts w:asciiTheme="majorHAnsi" w:hAnsiTheme="majorHAnsi"/>
          <w:b/>
          <w:bCs/>
          <w:color w:val="auto"/>
          <w:sz w:val="24"/>
        </w:rPr>
      </w:pPr>
      <w:r w:rsidRPr="00A80465">
        <w:rPr>
          <w:rFonts w:asciiTheme="majorHAnsi" w:hAnsiTheme="majorHAnsi"/>
          <w:b/>
          <w:bCs/>
          <w:color w:val="auto"/>
          <w:sz w:val="24"/>
        </w:rPr>
        <w:t>Process</w:t>
      </w:r>
      <w:r w:rsidR="00EE46FF" w:rsidRPr="00A80465">
        <w:rPr>
          <w:rFonts w:asciiTheme="majorHAnsi" w:hAnsiTheme="majorHAnsi"/>
          <w:b/>
          <w:bCs/>
          <w:color w:val="auto"/>
          <w:sz w:val="24"/>
        </w:rPr>
        <w:t xml:space="preserve">: </w:t>
      </w:r>
      <w:r w:rsidRPr="00A80465">
        <w:rPr>
          <w:rFonts w:asciiTheme="majorHAnsi" w:hAnsiTheme="majorHAnsi"/>
          <w:b/>
          <w:bCs/>
          <w:color w:val="auto"/>
          <w:sz w:val="24"/>
        </w:rPr>
        <w:t xml:space="preserve">how the consultation should happen and who needs to be engaged  </w:t>
      </w:r>
      <w:r w:rsidRPr="00A80465">
        <w:rPr>
          <w:rFonts w:asciiTheme="majorHAnsi" w:hAnsiTheme="majorHAnsi"/>
          <w:b/>
          <w:bCs/>
          <w:i/>
          <w:iCs/>
          <w:color w:val="auto"/>
          <w:sz w:val="24"/>
        </w:rPr>
        <w:t xml:space="preserve"> </w:t>
      </w:r>
      <w:r w:rsidRPr="00A80465">
        <w:rPr>
          <w:rFonts w:asciiTheme="majorHAnsi" w:hAnsiTheme="majorHAnsi"/>
          <w:b/>
          <w:bCs/>
          <w:color w:val="auto"/>
          <w:sz w:val="24"/>
        </w:rPr>
        <w:t xml:space="preserve"> </w:t>
      </w:r>
      <w:r w:rsidRPr="00A80465">
        <w:rPr>
          <w:rFonts w:asciiTheme="minorHAnsi" w:hAnsiTheme="minorHAnsi" w:cs="Arial"/>
          <w:b/>
          <w:bCs/>
          <w:sz w:val="24"/>
          <w:lang w:val="en-GB"/>
        </w:rPr>
        <w:t xml:space="preserve">  </w:t>
      </w:r>
    </w:p>
    <w:p w14:paraId="2668C67B" w14:textId="0F35F83D" w:rsidR="0024777F" w:rsidRPr="00905AF6" w:rsidRDefault="008B4346" w:rsidP="00905AF6">
      <w:pPr>
        <w:spacing w:after="240" w:line="240" w:lineRule="auto"/>
        <w:rPr>
          <w:rFonts w:asciiTheme="majorHAnsi" w:hAnsiTheme="majorHAnsi"/>
          <w:b/>
          <w:bCs/>
          <w:color w:val="auto"/>
          <w:sz w:val="21"/>
          <w:szCs w:val="21"/>
        </w:rPr>
      </w:pPr>
      <w:r w:rsidRPr="00905AF6">
        <w:rPr>
          <w:rFonts w:asciiTheme="minorHAnsi" w:hAnsiTheme="minorHAnsi" w:cs="Arial"/>
          <w:sz w:val="21"/>
          <w:szCs w:val="21"/>
          <w:lang w:val="en-GB"/>
        </w:rPr>
        <w:t xml:space="preserve">The announcement </w:t>
      </w:r>
      <w:r w:rsidR="00DF048C" w:rsidRPr="00905AF6">
        <w:rPr>
          <w:rFonts w:asciiTheme="minorHAnsi" w:hAnsiTheme="minorHAnsi" w:cs="Arial"/>
          <w:sz w:val="21"/>
          <w:szCs w:val="21"/>
          <w:lang w:val="en-GB"/>
        </w:rPr>
        <w:t xml:space="preserve">of the UNFCCC Secretariat Recognition and Accountability Framework </w:t>
      </w:r>
      <w:r w:rsidR="00276AEB" w:rsidRPr="00905AF6">
        <w:rPr>
          <w:rFonts w:asciiTheme="minorHAnsi" w:hAnsiTheme="minorHAnsi" w:cs="Arial"/>
          <w:sz w:val="21"/>
          <w:szCs w:val="21"/>
          <w:lang w:val="en-GB"/>
        </w:rPr>
        <w:t xml:space="preserve">and Draft Implementation Plan </w:t>
      </w:r>
      <w:r w:rsidR="00DF048C" w:rsidRPr="00905AF6">
        <w:rPr>
          <w:rFonts w:asciiTheme="minorHAnsi" w:hAnsiTheme="minorHAnsi" w:cs="Arial"/>
          <w:sz w:val="21"/>
          <w:szCs w:val="21"/>
          <w:lang w:val="en-GB"/>
        </w:rPr>
        <w:t xml:space="preserve">has caused </w:t>
      </w:r>
      <w:r w:rsidR="0040152C" w:rsidRPr="00905AF6">
        <w:rPr>
          <w:rFonts w:asciiTheme="minorHAnsi" w:hAnsiTheme="minorHAnsi" w:cs="Arial"/>
          <w:sz w:val="21"/>
          <w:szCs w:val="21"/>
          <w:lang w:val="en-GB"/>
        </w:rPr>
        <w:t xml:space="preserve">a significant degree of uncertainty and </w:t>
      </w:r>
      <w:r w:rsidR="00126664" w:rsidRPr="00905AF6">
        <w:rPr>
          <w:rFonts w:asciiTheme="minorHAnsi" w:hAnsiTheme="minorHAnsi" w:cs="Arial"/>
          <w:sz w:val="21"/>
          <w:szCs w:val="21"/>
          <w:lang w:val="en-GB"/>
        </w:rPr>
        <w:t xml:space="preserve">concern </w:t>
      </w:r>
      <w:r w:rsidR="00DF048C" w:rsidRPr="00905AF6">
        <w:rPr>
          <w:rFonts w:asciiTheme="minorHAnsi" w:hAnsiTheme="minorHAnsi" w:cs="Arial"/>
          <w:sz w:val="21"/>
          <w:szCs w:val="21"/>
          <w:lang w:val="en-GB"/>
        </w:rPr>
        <w:t>across</w:t>
      </w:r>
      <w:r w:rsidR="00126664" w:rsidRPr="00905AF6">
        <w:rPr>
          <w:rFonts w:asciiTheme="minorHAnsi" w:hAnsiTheme="minorHAnsi" w:cs="Arial"/>
          <w:sz w:val="21"/>
          <w:szCs w:val="21"/>
          <w:lang w:val="en-GB"/>
        </w:rPr>
        <w:t xml:space="preserve"> a broad </w:t>
      </w:r>
      <w:r w:rsidR="0001190A" w:rsidRPr="00905AF6">
        <w:rPr>
          <w:rFonts w:asciiTheme="minorHAnsi" w:hAnsiTheme="minorHAnsi" w:cs="Arial"/>
          <w:sz w:val="21"/>
          <w:szCs w:val="21"/>
          <w:lang w:val="en-GB"/>
        </w:rPr>
        <w:t xml:space="preserve">range </w:t>
      </w:r>
      <w:r w:rsidR="00126664" w:rsidRPr="00905AF6">
        <w:rPr>
          <w:rFonts w:asciiTheme="minorHAnsi" w:hAnsiTheme="minorHAnsi" w:cs="Arial"/>
          <w:sz w:val="21"/>
          <w:szCs w:val="21"/>
          <w:lang w:val="en-GB"/>
        </w:rPr>
        <w:t>of the business community.</w:t>
      </w:r>
      <w:r w:rsidR="00162998" w:rsidRPr="00905AF6">
        <w:rPr>
          <w:rFonts w:asciiTheme="minorHAnsi" w:hAnsiTheme="minorHAnsi" w:cs="Arial"/>
          <w:sz w:val="21"/>
          <w:szCs w:val="21"/>
          <w:lang w:val="en-GB"/>
        </w:rPr>
        <w:t xml:space="preserve"> This is due</w:t>
      </w:r>
      <w:r w:rsidR="000839C0" w:rsidRPr="00905AF6">
        <w:rPr>
          <w:rFonts w:asciiTheme="minorHAnsi" w:hAnsiTheme="minorHAnsi" w:cs="Arial"/>
          <w:sz w:val="21"/>
          <w:szCs w:val="21"/>
          <w:lang w:val="en-GB"/>
        </w:rPr>
        <w:t xml:space="preserve"> </w:t>
      </w:r>
      <w:r w:rsidR="00DD6A2E" w:rsidRPr="00905AF6">
        <w:rPr>
          <w:rFonts w:asciiTheme="minorHAnsi" w:hAnsiTheme="minorHAnsi" w:cs="Arial"/>
          <w:sz w:val="21"/>
          <w:szCs w:val="21"/>
          <w:lang w:val="en-GB"/>
        </w:rPr>
        <w:t>notably to</w:t>
      </w:r>
      <w:r w:rsidR="00162998" w:rsidRPr="00905AF6">
        <w:rPr>
          <w:rFonts w:asciiTheme="minorHAnsi" w:hAnsiTheme="minorHAnsi" w:cs="Arial"/>
          <w:sz w:val="21"/>
          <w:szCs w:val="21"/>
          <w:lang w:val="en-GB"/>
        </w:rPr>
        <w:t xml:space="preserve"> the lack of engagement and</w:t>
      </w:r>
      <w:r w:rsidR="00427F4B" w:rsidRPr="00905AF6">
        <w:rPr>
          <w:rFonts w:asciiTheme="minorHAnsi" w:hAnsiTheme="minorHAnsi" w:cs="Arial"/>
          <w:sz w:val="21"/>
          <w:szCs w:val="21"/>
          <w:lang w:val="en-GB"/>
        </w:rPr>
        <w:t xml:space="preserve"> consultation wit</w:t>
      </w:r>
      <w:r w:rsidR="00DD6A2E" w:rsidRPr="00905AF6">
        <w:rPr>
          <w:rFonts w:asciiTheme="minorHAnsi" w:hAnsiTheme="minorHAnsi" w:cs="Arial"/>
          <w:sz w:val="21"/>
          <w:szCs w:val="21"/>
          <w:lang w:val="en-GB"/>
        </w:rPr>
        <w:t>h the private sector</w:t>
      </w:r>
      <w:r w:rsidR="00770F2F" w:rsidRPr="00905AF6">
        <w:rPr>
          <w:rFonts w:asciiTheme="minorHAnsi" w:hAnsiTheme="minorHAnsi" w:cs="Arial"/>
          <w:sz w:val="21"/>
          <w:szCs w:val="21"/>
          <w:lang w:val="en-GB"/>
        </w:rPr>
        <w:t xml:space="preserve"> in the early phase of the </w:t>
      </w:r>
      <w:r w:rsidR="005D6075" w:rsidRPr="00905AF6">
        <w:rPr>
          <w:rFonts w:asciiTheme="minorHAnsi" w:hAnsiTheme="minorHAnsi" w:cs="Arial"/>
          <w:sz w:val="21"/>
          <w:szCs w:val="21"/>
          <w:lang w:val="en-GB"/>
        </w:rPr>
        <w:t xml:space="preserve">development of the </w:t>
      </w:r>
      <w:r w:rsidR="008A1E7F" w:rsidRPr="00905AF6">
        <w:rPr>
          <w:rFonts w:asciiTheme="minorHAnsi" w:hAnsiTheme="minorHAnsi" w:cs="Arial"/>
          <w:sz w:val="21"/>
          <w:szCs w:val="21"/>
          <w:lang w:val="en-GB"/>
        </w:rPr>
        <w:t xml:space="preserve">UNFCCC </w:t>
      </w:r>
      <w:r w:rsidR="005D6075" w:rsidRPr="00905AF6">
        <w:rPr>
          <w:rFonts w:asciiTheme="minorHAnsi" w:hAnsiTheme="minorHAnsi" w:cs="Arial"/>
          <w:sz w:val="21"/>
          <w:szCs w:val="21"/>
          <w:lang w:val="en-GB"/>
        </w:rPr>
        <w:t>initiative.</w:t>
      </w:r>
      <w:r w:rsidR="00770F2F" w:rsidRPr="00905AF6">
        <w:rPr>
          <w:rFonts w:asciiTheme="minorHAnsi" w:hAnsiTheme="minorHAnsi" w:cs="Arial"/>
          <w:sz w:val="21"/>
          <w:szCs w:val="21"/>
          <w:lang w:val="en-GB"/>
        </w:rPr>
        <w:t xml:space="preserve"> </w:t>
      </w:r>
      <w:r w:rsidR="00162998" w:rsidRPr="00905AF6">
        <w:rPr>
          <w:rFonts w:asciiTheme="minorHAnsi" w:hAnsiTheme="minorHAnsi" w:cs="Arial"/>
          <w:sz w:val="21"/>
          <w:szCs w:val="21"/>
          <w:lang w:val="en-GB"/>
        </w:rPr>
        <w:t xml:space="preserve"> </w:t>
      </w:r>
      <w:r w:rsidR="00270D52" w:rsidRPr="00905AF6">
        <w:rPr>
          <w:rFonts w:asciiTheme="minorHAnsi" w:hAnsiTheme="minorHAnsi" w:cs="Arial"/>
          <w:sz w:val="21"/>
          <w:szCs w:val="21"/>
          <w:lang w:val="en-GB"/>
        </w:rPr>
        <w:t xml:space="preserve"> </w:t>
      </w:r>
      <w:r w:rsidR="0024777F" w:rsidRPr="00905AF6">
        <w:rPr>
          <w:rFonts w:asciiTheme="minorHAnsi" w:hAnsiTheme="minorHAnsi" w:cs="Arial"/>
          <w:sz w:val="21"/>
          <w:szCs w:val="21"/>
          <w:lang w:val="en-GB"/>
        </w:rPr>
        <w:t xml:space="preserve"> </w:t>
      </w:r>
    </w:p>
    <w:p w14:paraId="05EE3D2C" w14:textId="08CADCB4" w:rsidR="000B7868" w:rsidRDefault="005D6075" w:rsidP="00C026A3">
      <w:pPr>
        <w:spacing w:after="240" w:line="240" w:lineRule="auto"/>
        <w:rPr>
          <w:rFonts w:asciiTheme="minorHAnsi" w:hAnsiTheme="minorHAnsi" w:cs="Arial"/>
          <w:sz w:val="21"/>
          <w:szCs w:val="21"/>
          <w:lang w:val="en-GB"/>
        </w:rPr>
      </w:pPr>
      <w:r>
        <w:rPr>
          <w:rFonts w:asciiTheme="minorHAnsi" w:hAnsiTheme="minorHAnsi" w:cs="Arial"/>
          <w:sz w:val="21"/>
          <w:szCs w:val="21"/>
          <w:lang w:val="en-GB"/>
        </w:rPr>
        <w:t xml:space="preserve">It is therefore imperative to </w:t>
      </w:r>
      <w:r w:rsidR="00155A15">
        <w:rPr>
          <w:rFonts w:asciiTheme="minorHAnsi" w:hAnsiTheme="minorHAnsi" w:cs="Arial"/>
          <w:sz w:val="21"/>
          <w:szCs w:val="21"/>
          <w:lang w:val="en-GB"/>
        </w:rPr>
        <w:t xml:space="preserve">establish </w:t>
      </w:r>
      <w:r w:rsidR="000C7948">
        <w:rPr>
          <w:rFonts w:asciiTheme="minorHAnsi" w:hAnsiTheme="minorHAnsi" w:cs="Arial"/>
          <w:sz w:val="21"/>
          <w:szCs w:val="21"/>
          <w:lang w:val="en-GB"/>
        </w:rPr>
        <w:t>a</w:t>
      </w:r>
      <w:r w:rsidR="00A64186">
        <w:rPr>
          <w:rFonts w:asciiTheme="minorHAnsi" w:hAnsiTheme="minorHAnsi" w:cs="Arial"/>
          <w:sz w:val="21"/>
          <w:szCs w:val="21"/>
          <w:lang w:val="en-GB"/>
        </w:rPr>
        <w:t xml:space="preserve"> deep, </w:t>
      </w:r>
      <w:r w:rsidR="004C0C8D">
        <w:rPr>
          <w:rFonts w:asciiTheme="minorHAnsi" w:hAnsiTheme="minorHAnsi" w:cs="Arial"/>
          <w:sz w:val="21"/>
          <w:szCs w:val="21"/>
          <w:lang w:val="en-GB"/>
        </w:rPr>
        <w:t xml:space="preserve">meaningful and </w:t>
      </w:r>
      <w:r w:rsidR="00924717">
        <w:rPr>
          <w:rFonts w:asciiTheme="minorHAnsi" w:hAnsiTheme="minorHAnsi" w:cs="Arial"/>
          <w:sz w:val="21"/>
          <w:szCs w:val="21"/>
          <w:lang w:val="en-GB"/>
        </w:rPr>
        <w:t>inclusive</w:t>
      </w:r>
      <w:r w:rsidR="004C0C8D">
        <w:rPr>
          <w:rFonts w:asciiTheme="minorHAnsi" w:hAnsiTheme="minorHAnsi" w:cs="Arial"/>
          <w:sz w:val="21"/>
          <w:szCs w:val="21"/>
          <w:lang w:val="en-GB"/>
        </w:rPr>
        <w:t xml:space="preserve"> </w:t>
      </w:r>
      <w:r w:rsidR="00BD5C52">
        <w:rPr>
          <w:rFonts w:asciiTheme="minorHAnsi" w:hAnsiTheme="minorHAnsi" w:cs="Arial"/>
          <w:sz w:val="21"/>
          <w:szCs w:val="21"/>
          <w:lang w:val="en-GB"/>
        </w:rPr>
        <w:t xml:space="preserve">dialogue with </w:t>
      </w:r>
      <w:r w:rsidR="004C0C8D">
        <w:rPr>
          <w:rFonts w:asciiTheme="minorHAnsi" w:hAnsiTheme="minorHAnsi" w:cs="Arial"/>
          <w:sz w:val="21"/>
          <w:szCs w:val="21"/>
          <w:lang w:val="en-GB"/>
        </w:rPr>
        <w:t>the private sector</w:t>
      </w:r>
      <w:r w:rsidR="004A322A">
        <w:rPr>
          <w:rFonts w:asciiTheme="minorHAnsi" w:hAnsiTheme="minorHAnsi" w:cs="Arial"/>
          <w:sz w:val="21"/>
          <w:szCs w:val="21"/>
          <w:lang w:val="en-GB"/>
        </w:rPr>
        <w:t xml:space="preserve"> </w:t>
      </w:r>
      <w:r w:rsidR="00BD5C52">
        <w:rPr>
          <w:rFonts w:asciiTheme="minorHAnsi" w:hAnsiTheme="minorHAnsi" w:cs="Arial"/>
          <w:sz w:val="21"/>
          <w:szCs w:val="21"/>
          <w:lang w:val="en-GB"/>
        </w:rPr>
        <w:t>and all non-Party stakeholders</w:t>
      </w:r>
      <w:r w:rsidR="004A322A">
        <w:rPr>
          <w:rFonts w:asciiTheme="minorHAnsi" w:hAnsiTheme="minorHAnsi" w:cs="Arial"/>
          <w:sz w:val="21"/>
          <w:szCs w:val="21"/>
          <w:lang w:val="en-GB"/>
        </w:rPr>
        <w:t xml:space="preserve"> </w:t>
      </w:r>
      <w:r w:rsidR="004A1798">
        <w:rPr>
          <w:rFonts w:asciiTheme="minorHAnsi" w:hAnsiTheme="minorHAnsi" w:cs="Arial"/>
          <w:sz w:val="21"/>
          <w:szCs w:val="21"/>
          <w:lang w:val="en-GB"/>
        </w:rPr>
        <w:t>over the coming months</w:t>
      </w:r>
      <w:r w:rsidR="008B7BCD">
        <w:rPr>
          <w:rFonts w:asciiTheme="minorHAnsi" w:hAnsiTheme="minorHAnsi" w:cs="Arial"/>
          <w:sz w:val="21"/>
          <w:szCs w:val="21"/>
          <w:lang w:val="en-GB"/>
        </w:rPr>
        <w:t xml:space="preserve"> </w:t>
      </w:r>
      <w:r w:rsidR="001E08CB">
        <w:rPr>
          <w:rFonts w:asciiTheme="minorHAnsi" w:hAnsiTheme="minorHAnsi" w:cs="Arial"/>
          <w:sz w:val="21"/>
          <w:szCs w:val="21"/>
          <w:lang w:val="en-GB"/>
        </w:rPr>
        <w:t xml:space="preserve">and </w:t>
      </w:r>
      <w:r w:rsidR="000B7868">
        <w:rPr>
          <w:rFonts w:asciiTheme="minorHAnsi" w:hAnsiTheme="minorHAnsi" w:cs="Arial"/>
          <w:sz w:val="21"/>
          <w:szCs w:val="21"/>
          <w:lang w:val="en-GB"/>
        </w:rPr>
        <w:t>engage</w:t>
      </w:r>
      <w:r w:rsidR="00F1039C">
        <w:rPr>
          <w:rFonts w:asciiTheme="minorHAnsi" w:hAnsiTheme="minorHAnsi" w:cs="Arial"/>
          <w:sz w:val="21"/>
          <w:szCs w:val="21"/>
          <w:lang w:val="en-GB"/>
        </w:rPr>
        <w:t xml:space="preserve"> them</w:t>
      </w:r>
      <w:r w:rsidR="000B7868">
        <w:rPr>
          <w:rFonts w:asciiTheme="minorHAnsi" w:hAnsiTheme="minorHAnsi" w:cs="Arial"/>
          <w:sz w:val="21"/>
          <w:szCs w:val="21"/>
          <w:lang w:val="en-GB"/>
        </w:rPr>
        <w:t xml:space="preserve"> </w:t>
      </w:r>
      <w:r w:rsidR="004C0C8D">
        <w:rPr>
          <w:rFonts w:asciiTheme="minorHAnsi" w:hAnsiTheme="minorHAnsi" w:cs="Arial"/>
          <w:sz w:val="21"/>
          <w:szCs w:val="21"/>
          <w:lang w:val="en-GB"/>
        </w:rPr>
        <w:t xml:space="preserve">in </w:t>
      </w:r>
      <w:r w:rsidR="000B7868">
        <w:rPr>
          <w:rFonts w:asciiTheme="minorHAnsi" w:hAnsiTheme="minorHAnsi" w:cs="Arial"/>
          <w:sz w:val="21"/>
          <w:szCs w:val="21"/>
          <w:lang w:val="en-GB"/>
        </w:rPr>
        <w:t xml:space="preserve">the development of </w:t>
      </w:r>
      <w:r w:rsidR="004C0C8D">
        <w:rPr>
          <w:rFonts w:asciiTheme="minorHAnsi" w:hAnsiTheme="minorHAnsi" w:cs="Arial"/>
          <w:sz w:val="21"/>
          <w:szCs w:val="21"/>
          <w:lang w:val="en-GB"/>
        </w:rPr>
        <w:t xml:space="preserve">all elements </w:t>
      </w:r>
      <w:r w:rsidR="001E08CB">
        <w:rPr>
          <w:rFonts w:asciiTheme="minorHAnsi" w:hAnsiTheme="minorHAnsi" w:cs="Arial"/>
          <w:sz w:val="21"/>
          <w:szCs w:val="21"/>
          <w:lang w:val="en-GB"/>
        </w:rPr>
        <w:t xml:space="preserve">and steps </w:t>
      </w:r>
      <w:r w:rsidR="004C0C8D">
        <w:rPr>
          <w:rFonts w:asciiTheme="minorHAnsi" w:hAnsiTheme="minorHAnsi" w:cs="Arial"/>
          <w:sz w:val="21"/>
          <w:szCs w:val="21"/>
          <w:lang w:val="en-GB"/>
        </w:rPr>
        <w:t xml:space="preserve">of </w:t>
      </w:r>
      <w:r w:rsidR="00A2412A">
        <w:rPr>
          <w:rFonts w:asciiTheme="minorHAnsi" w:hAnsiTheme="minorHAnsi" w:cs="Arial"/>
          <w:sz w:val="21"/>
          <w:szCs w:val="21"/>
          <w:lang w:val="en-GB"/>
        </w:rPr>
        <w:t>imple</w:t>
      </w:r>
      <w:r w:rsidR="00AB146E">
        <w:rPr>
          <w:rFonts w:asciiTheme="minorHAnsi" w:hAnsiTheme="minorHAnsi" w:cs="Arial"/>
          <w:sz w:val="21"/>
          <w:szCs w:val="21"/>
          <w:lang w:val="en-GB"/>
        </w:rPr>
        <w:t>mentation</w:t>
      </w:r>
      <w:r w:rsidR="001E3C01">
        <w:rPr>
          <w:rFonts w:asciiTheme="minorHAnsi" w:hAnsiTheme="minorHAnsi" w:cs="Arial"/>
          <w:sz w:val="21"/>
          <w:szCs w:val="21"/>
          <w:lang w:val="en-GB"/>
        </w:rPr>
        <w:t xml:space="preserve"> of an Enhance Global Climate Action Portal.</w:t>
      </w:r>
      <w:r w:rsidR="009C50C2">
        <w:rPr>
          <w:rFonts w:asciiTheme="minorHAnsi" w:hAnsiTheme="minorHAnsi" w:cs="Arial"/>
          <w:sz w:val="21"/>
          <w:szCs w:val="21"/>
          <w:lang w:val="en-GB"/>
        </w:rPr>
        <w:t xml:space="preserve"> </w:t>
      </w:r>
    </w:p>
    <w:p w14:paraId="2AC26A08" w14:textId="6306B072" w:rsidR="00A00077" w:rsidRDefault="00A00077" w:rsidP="00A00077">
      <w:pPr>
        <w:spacing w:after="240" w:line="240" w:lineRule="auto"/>
        <w:rPr>
          <w:rFonts w:asciiTheme="minorHAnsi" w:hAnsiTheme="minorHAnsi" w:cs="Arial"/>
          <w:sz w:val="21"/>
          <w:szCs w:val="21"/>
          <w:lang w:val="en-GB"/>
        </w:rPr>
      </w:pPr>
      <w:r>
        <w:rPr>
          <w:rFonts w:asciiTheme="minorHAnsi" w:hAnsiTheme="minorHAnsi" w:cs="Arial"/>
          <w:sz w:val="21"/>
          <w:szCs w:val="21"/>
          <w:lang w:val="en-GB"/>
        </w:rPr>
        <w:t xml:space="preserve">We truly welcome the commitment to establish an inclusive and consultative process to receive </w:t>
      </w:r>
      <w:r w:rsidRPr="00E74B78">
        <w:rPr>
          <w:rFonts w:asciiTheme="minorHAnsi" w:hAnsiTheme="minorHAnsi" w:cs="Arial"/>
          <w:sz w:val="21"/>
          <w:szCs w:val="21"/>
          <w:lang w:val="en-GB"/>
        </w:rPr>
        <w:t>stakeholder input</w:t>
      </w:r>
      <w:r>
        <w:rPr>
          <w:rFonts w:asciiTheme="minorHAnsi" w:hAnsiTheme="minorHAnsi" w:cs="Arial"/>
          <w:sz w:val="21"/>
          <w:szCs w:val="21"/>
          <w:lang w:val="en-GB"/>
        </w:rPr>
        <w:t xml:space="preserve"> </w:t>
      </w:r>
      <w:r w:rsidRPr="00E74B78">
        <w:rPr>
          <w:rFonts w:asciiTheme="minorHAnsi" w:hAnsiTheme="minorHAnsi" w:cs="Arial"/>
          <w:sz w:val="21"/>
          <w:szCs w:val="21"/>
          <w:lang w:val="en-GB"/>
        </w:rPr>
        <w:t>on the expected</w:t>
      </w:r>
      <w:r>
        <w:rPr>
          <w:rFonts w:asciiTheme="minorHAnsi" w:hAnsiTheme="minorHAnsi" w:cs="Arial"/>
          <w:sz w:val="21"/>
          <w:szCs w:val="21"/>
          <w:lang w:val="en-GB"/>
        </w:rPr>
        <w:t xml:space="preserve"> </w:t>
      </w:r>
      <w:r w:rsidRPr="00E74B78">
        <w:rPr>
          <w:rFonts w:asciiTheme="minorHAnsi" w:hAnsiTheme="minorHAnsi" w:cs="Arial"/>
          <w:sz w:val="21"/>
          <w:szCs w:val="21"/>
          <w:lang w:val="en-GB"/>
        </w:rPr>
        <w:t>outcomes</w:t>
      </w:r>
      <w:r>
        <w:rPr>
          <w:rFonts w:asciiTheme="minorHAnsi" w:hAnsiTheme="minorHAnsi" w:cs="Arial"/>
          <w:sz w:val="21"/>
          <w:szCs w:val="21"/>
          <w:lang w:val="en-GB"/>
        </w:rPr>
        <w:t>.</w:t>
      </w:r>
      <w:r w:rsidR="00987555">
        <w:rPr>
          <w:rFonts w:asciiTheme="minorHAnsi" w:hAnsiTheme="minorHAnsi" w:cs="Arial"/>
          <w:sz w:val="21"/>
          <w:szCs w:val="21"/>
          <w:lang w:val="en-GB"/>
        </w:rPr>
        <w:t xml:space="preserve"> </w:t>
      </w:r>
      <w:r w:rsidR="007563A7">
        <w:rPr>
          <w:rFonts w:asciiTheme="minorHAnsi" w:hAnsiTheme="minorHAnsi" w:cs="Arial"/>
          <w:sz w:val="21"/>
          <w:szCs w:val="21"/>
          <w:lang w:val="en-GB"/>
        </w:rPr>
        <w:t>Such a process should be at the</w:t>
      </w:r>
      <w:r w:rsidR="00736A41">
        <w:rPr>
          <w:rFonts w:asciiTheme="minorHAnsi" w:hAnsiTheme="minorHAnsi" w:cs="Arial"/>
          <w:sz w:val="21"/>
          <w:szCs w:val="21"/>
          <w:lang w:val="en-GB"/>
        </w:rPr>
        <w:t xml:space="preserve"> centre </w:t>
      </w:r>
      <w:r w:rsidR="007563A7">
        <w:rPr>
          <w:rFonts w:asciiTheme="minorHAnsi" w:hAnsiTheme="minorHAnsi" w:cs="Arial"/>
          <w:sz w:val="21"/>
          <w:szCs w:val="21"/>
          <w:lang w:val="en-GB"/>
        </w:rPr>
        <w:t xml:space="preserve"> of th</w:t>
      </w:r>
      <w:r w:rsidR="009E2E5B">
        <w:rPr>
          <w:rFonts w:asciiTheme="minorHAnsi" w:hAnsiTheme="minorHAnsi" w:cs="Arial"/>
          <w:sz w:val="21"/>
          <w:szCs w:val="21"/>
          <w:lang w:val="en-GB"/>
        </w:rPr>
        <w:t>e</w:t>
      </w:r>
      <w:r w:rsidR="00B47C4F">
        <w:rPr>
          <w:rFonts w:asciiTheme="minorHAnsi" w:hAnsiTheme="minorHAnsi" w:cs="Arial"/>
          <w:sz w:val="21"/>
          <w:szCs w:val="21"/>
          <w:lang w:val="en-GB"/>
        </w:rPr>
        <w:t xml:space="preserve"> UNFCCC initiative </w:t>
      </w:r>
      <w:r w:rsidR="007563A7">
        <w:rPr>
          <w:rFonts w:asciiTheme="minorHAnsi" w:hAnsiTheme="minorHAnsi" w:cs="Arial"/>
          <w:sz w:val="21"/>
          <w:szCs w:val="21"/>
          <w:lang w:val="en-GB"/>
        </w:rPr>
        <w:t>and</w:t>
      </w:r>
      <w:r w:rsidR="00B47C4F">
        <w:rPr>
          <w:rFonts w:asciiTheme="minorHAnsi" w:hAnsiTheme="minorHAnsi" w:cs="Arial"/>
          <w:sz w:val="21"/>
          <w:szCs w:val="21"/>
          <w:lang w:val="en-GB"/>
        </w:rPr>
        <w:t xml:space="preserve"> should be held prior</w:t>
      </w:r>
      <w:r w:rsidR="009E2E5B">
        <w:rPr>
          <w:rFonts w:asciiTheme="minorHAnsi" w:hAnsiTheme="minorHAnsi" w:cs="Arial"/>
          <w:sz w:val="21"/>
          <w:szCs w:val="21"/>
          <w:lang w:val="en-GB"/>
        </w:rPr>
        <w:t xml:space="preserve"> the</w:t>
      </w:r>
      <w:r w:rsidR="00182735">
        <w:rPr>
          <w:rFonts w:asciiTheme="minorHAnsi" w:hAnsiTheme="minorHAnsi" w:cs="Arial"/>
          <w:sz w:val="21"/>
          <w:szCs w:val="21"/>
          <w:lang w:val="en-GB"/>
        </w:rPr>
        <w:t xml:space="preserve"> start of any work </w:t>
      </w:r>
      <w:r w:rsidR="008D48BA">
        <w:rPr>
          <w:rFonts w:asciiTheme="minorHAnsi" w:hAnsiTheme="minorHAnsi" w:cs="Arial"/>
          <w:sz w:val="21"/>
          <w:szCs w:val="21"/>
          <w:lang w:val="en-GB"/>
        </w:rPr>
        <w:t xml:space="preserve">planned by </w:t>
      </w:r>
      <w:r w:rsidR="005C6725">
        <w:rPr>
          <w:rFonts w:asciiTheme="minorHAnsi" w:hAnsiTheme="minorHAnsi" w:cs="Arial"/>
          <w:sz w:val="21"/>
          <w:szCs w:val="21"/>
          <w:lang w:val="en-GB"/>
        </w:rPr>
        <w:t>working groups or oversight bod</w:t>
      </w:r>
      <w:r w:rsidR="008D48BA">
        <w:rPr>
          <w:rFonts w:asciiTheme="minorHAnsi" w:hAnsiTheme="minorHAnsi" w:cs="Arial"/>
          <w:sz w:val="21"/>
          <w:szCs w:val="21"/>
          <w:lang w:val="en-GB"/>
        </w:rPr>
        <w:t>ies</w:t>
      </w:r>
      <w:r w:rsidR="007563A7">
        <w:rPr>
          <w:rFonts w:asciiTheme="minorHAnsi" w:hAnsiTheme="minorHAnsi" w:cs="Arial"/>
          <w:sz w:val="21"/>
          <w:szCs w:val="21"/>
          <w:lang w:val="en-GB"/>
        </w:rPr>
        <w:t xml:space="preserve">. </w:t>
      </w:r>
      <w:r w:rsidR="00B57843">
        <w:rPr>
          <w:rFonts w:asciiTheme="minorHAnsi" w:hAnsiTheme="minorHAnsi" w:cs="Arial"/>
          <w:sz w:val="21"/>
          <w:szCs w:val="21"/>
          <w:lang w:val="en-GB"/>
        </w:rPr>
        <w:t xml:space="preserve">Consultations </w:t>
      </w:r>
      <w:r w:rsidR="003658F5">
        <w:rPr>
          <w:rFonts w:asciiTheme="minorHAnsi" w:hAnsiTheme="minorHAnsi" w:cs="Arial"/>
          <w:sz w:val="21"/>
          <w:szCs w:val="21"/>
          <w:lang w:val="en-GB"/>
        </w:rPr>
        <w:t xml:space="preserve">should </w:t>
      </w:r>
      <w:r w:rsidR="005F5CF8">
        <w:rPr>
          <w:rFonts w:asciiTheme="minorHAnsi" w:hAnsiTheme="minorHAnsi" w:cs="Arial"/>
          <w:sz w:val="21"/>
          <w:szCs w:val="21"/>
          <w:lang w:val="en-GB"/>
        </w:rPr>
        <w:t xml:space="preserve">be </w:t>
      </w:r>
      <w:r w:rsidR="009313FF">
        <w:rPr>
          <w:rFonts w:asciiTheme="minorHAnsi" w:hAnsiTheme="minorHAnsi" w:cs="Arial"/>
          <w:sz w:val="21"/>
          <w:szCs w:val="21"/>
          <w:lang w:val="en-GB"/>
        </w:rPr>
        <w:t xml:space="preserve">held </w:t>
      </w:r>
      <w:r w:rsidR="005F5CF8">
        <w:rPr>
          <w:rFonts w:asciiTheme="minorHAnsi" w:hAnsiTheme="minorHAnsi" w:cs="Arial"/>
          <w:sz w:val="21"/>
          <w:szCs w:val="21"/>
          <w:lang w:val="en-GB"/>
        </w:rPr>
        <w:t xml:space="preserve">in </w:t>
      </w:r>
      <w:r w:rsidR="00CA7821">
        <w:rPr>
          <w:rFonts w:asciiTheme="minorHAnsi" w:hAnsiTheme="minorHAnsi" w:cs="Arial"/>
          <w:sz w:val="21"/>
          <w:szCs w:val="21"/>
          <w:lang w:val="en-GB"/>
        </w:rPr>
        <w:t xml:space="preserve">the </w:t>
      </w:r>
      <w:r w:rsidR="005F5CF8">
        <w:rPr>
          <w:rFonts w:asciiTheme="minorHAnsi" w:hAnsiTheme="minorHAnsi" w:cs="Arial"/>
          <w:sz w:val="21"/>
          <w:szCs w:val="21"/>
          <w:lang w:val="en-GB"/>
        </w:rPr>
        <w:t xml:space="preserve">form of </w:t>
      </w:r>
      <w:r w:rsidR="009313FF">
        <w:rPr>
          <w:rFonts w:asciiTheme="minorHAnsi" w:hAnsiTheme="minorHAnsi" w:cs="Arial"/>
          <w:sz w:val="21"/>
          <w:szCs w:val="21"/>
          <w:lang w:val="en-GB"/>
        </w:rPr>
        <w:t xml:space="preserve">informal </w:t>
      </w:r>
      <w:r w:rsidR="005F3A88">
        <w:rPr>
          <w:rFonts w:asciiTheme="minorHAnsi" w:hAnsiTheme="minorHAnsi" w:cs="Arial"/>
          <w:sz w:val="21"/>
          <w:szCs w:val="21"/>
          <w:lang w:val="en-GB"/>
        </w:rPr>
        <w:t>consultation</w:t>
      </w:r>
      <w:r w:rsidR="009313FF">
        <w:rPr>
          <w:rFonts w:asciiTheme="minorHAnsi" w:hAnsiTheme="minorHAnsi" w:cs="Arial"/>
          <w:sz w:val="21"/>
          <w:szCs w:val="21"/>
          <w:lang w:val="en-GB"/>
        </w:rPr>
        <w:t>s</w:t>
      </w:r>
      <w:r w:rsidR="005F3A88">
        <w:rPr>
          <w:rFonts w:asciiTheme="minorHAnsi" w:hAnsiTheme="minorHAnsi" w:cs="Arial"/>
          <w:sz w:val="21"/>
          <w:szCs w:val="21"/>
          <w:lang w:val="en-GB"/>
        </w:rPr>
        <w:t xml:space="preserve"> </w:t>
      </w:r>
      <w:r w:rsidR="005F5CF8">
        <w:rPr>
          <w:rFonts w:asciiTheme="minorHAnsi" w:hAnsiTheme="minorHAnsi" w:cs="Arial"/>
          <w:sz w:val="21"/>
          <w:szCs w:val="21"/>
          <w:lang w:val="en-GB"/>
        </w:rPr>
        <w:t xml:space="preserve">and </w:t>
      </w:r>
      <w:r w:rsidR="005F3A88">
        <w:rPr>
          <w:rFonts w:asciiTheme="minorHAnsi" w:hAnsiTheme="minorHAnsi" w:cs="Arial"/>
          <w:sz w:val="21"/>
          <w:szCs w:val="21"/>
          <w:lang w:val="en-GB"/>
        </w:rPr>
        <w:t xml:space="preserve">should </w:t>
      </w:r>
      <w:r w:rsidR="003658F5">
        <w:rPr>
          <w:rFonts w:asciiTheme="minorHAnsi" w:hAnsiTheme="minorHAnsi" w:cs="Arial"/>
          <w:sz w:val="21"/>
          <w:szCs w:val="21"/>
          <w:lang w:val="en-GB"/>
        </w:rPr>
        <w:t xml:space="preserve">focus on </w:t>
      </w:r>
      <w:r w:rsidR="003C0F3A">
        <w:rPr>
          <w:rFonts w:asciiTheme="minorHAnsi" w:hAnsiTheme="minorHAnsi" w:cs="Arial"/>
          <w:sz w:val="21"/>
          <w:szCs w:val="21"/>
          <w:lang w:val="en-GB"/>
        </w:rPr>
        <w:t xml:space="preserve">individual </w:t>
      </w:r>
      <w:r w:rsidR="00D47A13">
        <w:rPr>
          <w:rFonts w:asciiTheme="minorHAnsi" w:hAnsiTheme="minorHAnsi" w:cs="Arial"/>
          <w:sz w:val="21"/>
          <w:szCs w:val="21"/>
          <w:lang w:val="en-GB"/>
        </w:rPr>
        <w:t>provisions and elements</w:t>
      </w:r>
      <w:r w:rsidR="005F5CF8">
        <w:rPr>
          <w:rFonts w:asciiTheme="minorHAnsi" w:hAnsiTheme="minorHAnsi" w:cs="Arial"/>
          <w:sz w:val="21"/>
          <w:szCs w:val="21"/>
          <w:lang w:val="en-GB"/>
        </w:rPr>
        <w:t xml:space="preserve"> contained in the pr</w:t>
      </w:r>
      <w:r w:rsidR="00E55135">
        <w:rPr>
          <w:rFonts w:asciiTheme="minorHAnsi" w:hAnsiTheme="minorHAnsi" w:cs="Arial"/>
          <w:sz w:val="21"/>
          <w:szCs w:val="21"/>
          <w:lang w:val="en-GB"/>
        </w:rPr>
        <w:t>oposal.</w:t>
      </w:r>
      <w:r w:rsidR="005F3A88">
        <w:rPr>
          <w:rFonts w:asciiTheme="minorHAnsi" w:hAnsiTheme="minorHAnsi" w:cs="Arial"/>
          <w:sz w:val="21"/>
          <w:szCs w:val="21"/>
          <w:lang w:val="en-GB"/>
        </w:rPr>
        <w:t xml:space="preserve"> </w:t>
      </w:r>
    </w:p>
    <w:p w14:paraId="171607E4" w14:textId="02E97A0A" w:rsidR="0054527A" w:rsidRDefault="00212B82" w:rsidP="00AB146E">
      <w:pPr>
        <w:spacing w:after="240" w:line="240" w:lineRule="auto"/>
        <w:rPr>
          <w:rFonts w:asciiTheme="minorHAnsi" w:hAnsiTheme="minorHAnsi" w:cs="Arial"/>
          <w:sz w:val="21"/>
          <w:szCs w:val="21"/>
          <w:lang w:val="en-GB"/>
        </w:rPr>
      </w:pPr>
      <w:r>
        <w:rPr>
          <w:rFonts w:asciiTheme="minorHAnsi" w:hAnsiTheme="minorHAnsi" w:cs="Arial"/>
          <w:sz w:val="21"/>
          <w:szCs w:val="21"/>
          <w:lang w:val="en-GB"/>
        </w:rPr>
        <w:t>W</w:t>
      </w:r>
      <w:r w:rsidR="00AB146E">
        <w:rPr>
          <w:rFonts w:asciiTheme="minorHAnsi" w:hAnsiTheme="minorHAnsi" w:cs="Arial"/>
          <w:sz w:val="21"/>
          <w:szCs w:val="21"/>
          <w:lang w:val="en-GB"/>
        </w:rPr>
        <w:t xml:space="preserve">e </w:t>
      </w:r>
      <w:r w:rsidR="0054527A">
        <w:rPr>
          <w:rFonts w:asciiTheme="minorHAnsi" w:hAnsiTheme="minorHAnsi" w:cs="Arial"/>
          <w:sz w:val="21"/>
          <w:szCs w:val="21"/>
          <w:lang w:val="en-GB"/>
        </w:rPr>
        <w:t xml:space="preserve">further </w:t>
      </w:r>
      <w:r w:rsidR="00AB146E">
        <w:rPr>
          <w:rFonts w:asciiTheme="minorHAnsi" w:hAnsiTheme="minorHAnsi" w:cs="Arial"/>
          <w:sz w:val="21"/>
          <w:szCs w:val="21"/>
          <w:lang w:val="en-GB"/>
        </w:rPr>
        <w:t>recommend the establishment of a</w:t>
      </w:r>
      <w:r w:rsidR="00FB7531">
        <w:rPr>
          <w:rFonts w:asciiTheme="minorHAnsi" w:hAnsiTheme="minorHAnsi" w:cs="Arial"/>
          <w:sz w:val="21"/>
          <w:szCs w:val="21"/>
          <w:lang w:val="en-GB"/>
        </w:rPr>
        <w:t xml:space="preserve"> </w:t>
      </w:r>
      <w:r w:rsidR="000C6419">
        <w:rPr>
          <w:rFonts w:asciiTheme="minorHAnsi" w:hAnsiTheme="minorHAnsi" w:cs="Arial"/>
          <w:sz w:val="21"/>
          <w:szCs w:val="21"/>
          <w:lang w:val="en-GB"/>
        </w:rPr>
        <w:t>b</w:t>
      </w:r>
      <w:r w:rsidR="00AB146E">
        <w:rPr>
          <w:rFonts w:asciiTheme="minorHAnsi" w:hAnsiTheme="minorHAnsi" w:cs="Arial"/>
          <w:sz w:val="21"/>
          <w:szCs w:val="21"/>
          <w:lang w:val="en-GB"/>
        </w:rPr>
        <w:t xml:space="preserve">usiness </w:t>
      </w:r>
      <w:r w:rsidR="000C6419">
        <w:rPr>
          <w:rFonts w:asciiTheme="minorHAnsi" w:hAnsiTheme="minorHAnsi" w:cs="Arial"/>
          <w:sz w:val="21"/>
          <w:szCs w:val="21"/>
          <w:lang w:val="en-GB"/>
        </w:rPr>
        <w:t>c</w:t>
      </w:r>
      <w:r w:rsidR="00AB146E">
        <w:rPr>
          <w:rFonts w:asciiTheme="minorHAnsi" w:hAnsiTheme="minorHAnsi" w:cs="Arial"/>
          <w:sz w:val="21"/>
          <w:szCs w:val="21"/>
          <w:lang w:val="en-GB"/>
        </w:rPr>
        <w:t xml:space="preserve">onsultative </w:t>
      </w:r>
      <w:r w:rsidR="000C6419">
        <w:rPr>
          <w:rFonts w:asciiTheme="minorHAnsi" w:hAnsiTheme="minorHAnsi" w:cs="Arial"/>
          <w:sz w:val="21"/>
          <w:szCs w:val="21"/>
          <w:lang w:val="en-GB"/>
        </w:rPr>
        <w:t>g</w:t>
      </w:r>
      <w:r w:rsidR="00AB146E">
        <w:rPr>
          <w:rFonts w:asciiTheme="minorHAnsi" w:hAnsiTheme="minorHAnsi" w:cs="Arial"/>
          <w:sz w:val="21"/>
          <w:szCs w:val="21"/>
          <w:lang w:val="en-GB"/>
        </w:rPr>
        <w:t>roup</w:t>
      </w:r>
      <w:r w:rsidR="00995392">
        <w:rPr>
          <w:rFonts w:asciiTheme="minorHAnsi" w:hAnsiTheme="minorHAnsi" w:cs="Arial"/>
          <w:sz w:val="21"/>
          <w:szCs w:val="21"/>
          <w:lang w:val="en-GB"/>
        </w:rPr>
        <w:t xml:space="preserve"> of representatives of different sectors and jurisdictions</w:t>
      </w:r>
      <w:r w:rsidR="00035668">
        <w:rPr>
          <w:rFonts w:asciiTheme="minorHAnsi" w:hAnsiTheme="minorHAnsi" w:cs="Arial"/>
          <w:sz w:val="21"/>
          <w:szCs w:val="21"/>
          <w:lang w:val="en-GB"/>
        </w:rPr>
        <w:t>,</w:t>
      </w:r>
      <w:r w:rsidR="00C618F2">
        <w:rPr>
          <w:rFonts w:asciiTheme="minorHAnsi" w:hAnsiTheme="minorHAnsi" w:cs="Arial"/>
          <w:sz w:val="21"/>
          <w:szCs w:val="21"/>
          <w:lang w:val="en-GB"/>
        </w:rPr>
        <w:t xml:space="preserve"> </w:t>
      </w:r>
      <w:r w:rsidR="00AB146E">
        <w:rPr>
          <w:rFonts w:asciiTheme="minorHAnsi" w:hAnsiTheme="minorHAnsi" w:cs="Arial"/>
          <w:sz w:val="21"/>
          <w:szCs w:val="21"/>
          <w:lang w:val="en-GB"/>
        </w:rPr>
        <w:t xml:space="preserve">that </w:t>
      </w:r>
      <w:r w:rsidR="005F554D">
        <w:rPr>
          <w:rFonts w:asciiTheme="minorHAnsi" w:hAnsiTheme="minorHAnsi" w:cs="Arial"/>
          <w:sz w:val="21"/>
          <w:szCs w:val="21"/>
          <w:lang w:val="en-GB"/>
        </w:rPr>
        <w:t xml:space="preserve">in close collaboration with </w:t>
      </w:r>
      <w:r w:rsidR="00AB146E">
        <w:rPr>
          <w:rFonts w:asciiTheme="minorHAnsi" w:hAnsiTheme="minorHAnsi" w:cs="Arial"/>
          <w:sz w:val="21"/>
          <w:szCs w:val="21"/>
          <w:lang w:val="en-GB"/>
        </w:rPr>
        <w:t>the</w:t>
      </w:r>
      <w:r w:rsidR="00C618F2">
        <w:rPr>
          <w:rFonts w:asciiTheme="minorHAnsi" w:hAnsiTheme="minorHAnsi" w:cs="Arial"/>
          <w:sz w:val="21"/>
          <w:szCs w:val="21"/>
          <w:lang w:val="en-GB"/>
        </w:rPr>
        <w:t xml:space="preserve"> co-chairs</w:t>
      </w:r>
      <w:r w:rsidR="00CE462E">
        <w:rPr>
          <w:rFonts w:asciiTheme="minorHAnsi" w:hAnsiTheme="minorHAnsi" w:cs="Arial"/>
          <w:sz w:val="21"/>
          <w:szCs w:val="21"/>
          <w:lang w:val="en-GB"/>
        </w:rPr>
        <w:t xml:space="preserve"> of the </w:t>
      </w:r>
      <w:r w:rsidR="00F93249">
        <w:rPr>
          <w:rFonts w:asciiTheme="minorHAnsi" w:hAnsiTheme="minorHAnsi" w:cs="Arial"/>
          <w:sz w:val="21"/>
          <w:szCs w:val="21"/>
          <w:lang w:val="en-GB"/>
        </w:rPr>
        <w:t xml:space="preserve">UNFCCC </w:t>
      </w:r>
      <w:r w:rsidR="00CE462E">
        <w:rPr>
          <w:rFonts w:asciiTheme="minorHAnsi" w:hAnsiTheme="minorHAnsi" w:cs="Arial"/>
          <w:sz w:val="21"/>
          <w:szCs w:val="21"/>
          <w:lang w:val="en-GB"/>
        </w:rPr>
        <w:t>engagement process</w:t>
      </w:r>
      <w:r w:rsidR="00177BA4">
        <w:rPr>
          <w:rFonts w:asciiTheme="minorHAnsi" w:hAnsiTheme="minorHAnsi" w:cs="Arial"/>
          <w:sz w:val="21"/>
          <w:szCs w:val="21"/>
          <w:lang w:val="en-GB"/>
        </w:rPr>
        <w:t xml:space="preserve">, will help </w:t>
      </w:r>
      <w:r w:rsidR="004F62D8">
        <w:rPr>
          <w:rFonts w:asciiTheme="minorHAnsi" w:hAnsiTheme="minorHAnsi" w:cs="Arial"/>
          <w:sz w:val="21"/>
          <w:szCs w:val="21"/>
          <w:lang w:val="en-GB"/>
        </w:rPr>
        <w:t xml:space="preserve">test and </w:t>
      </w:r>
      <w:r w:rsidR="00177BA4">
        <w:rPr>
          <w:rFonts w:asciiTheme="minorHAnsi" w:hAnsiTheme="minorHAnsi" w:cs="Arial"/>
          <w:sz w:val="21"/>
          <w:szCs w:val="21"/>
          <w:lang w:val="en-GB"/>
        </w:rPr>
        <w:t xml:space="preserve">assess </w:t>
      </w:r>
      <w:r w:rsidR="002C6BBB" w:rsidRPr="002C6BBB">
        <w:rPr>
          <w:rFonts w:asciiTheme="minorHAnsi" w:hAnsiTheme="minorHAnsi" w:cs="Arial"/>
          <w:sz w:val="21"/>
          <w:szCs w:val="21"/>
          <w:lang w:val="en-GB"/>
        </w:rPr>
        <w:t>suitability, workability and applicability</w:t>
      </w:r>
      <w:r w:rsidR="002C6BBB">
        <w:rPr>
          <w:rFonts w:asciiTheme="minorHAnsi" w:hAnsiTheme="minorHAnsi" w:cs="Arial"/>
          <w:sz w:val="21"/>
          <w:szCs w:val="21"/>
          <w:lang w:val="en-GB"/>
        </w:rPr>
        <w:t xml:space="preserve"> of</w:t>
      </w:r>
      <w:r w:rsidR="007B7503">
        <w:rPr>
          <w:rFonts w:asciiTheme="minorHAnsi" w:hAnsiTheme="minorHAnsi" w:cs="Arial"/>
          <w:sz w:val="21"/>
          <w:szCs w:val="21"/>
          <w:lang w:val="en-GB"/>
        </w:rPr>
        <w:t xml:space="preserve"> </w:t>
      </w:r>
      <w:r w:rsidR="00C5394F">
        <w:rPr>
          <w:rFonts w:asciiTheme="minorHAnsi" w:hAnsiTheme="minorHAnsi" w:cs="Arial"/>
          <w:sz w:val="21"/>
          <w:szCs w:val="21"/>
          <w:lang w:val="en-GB"/>
        </w:rPr>
        <w:t xml:space="preserve">specific </w:t>
      </w:r>
      <w:r w:rsidR="007B7503">
        <w:rPr>
          <w:rFonts w:asciiTheme="minorHAnsi" w:hAnsiTheme="minorHAnsi" w:cs="Arial"/>
          <w:sz w:val="21"/>
          <w:szCs w:val="21"/>
          <w:lang w:val="en-GB"/>
        </w:rPr>
        <w:t xml:space="preserve">elements and </w:t>
      </w:r>
      <w:r w:rsidR="000C0C13">
        <w:rPr>
          <w:rFonts w:asciiTheme="minorHAnsi" w:hAnsiTheme="minorHAnsi" w:cs="Arial"/>
          <w:sz w:val="21"/>
          <w:szCs w:val="21"/>
          <w:lang w:val="en-GB"/>
        </w:rPr>
        <w:t>provisions</w:t>
      </w:r>
      <w:r w:rsidR="00691238">
        <w:rPr>
          <w:rFonts w:asciiTheme="minorHAnsi" w:hAnsiTheme="minorHAnsi" w:cs="Arial"/>
          <w:sz w:val="21"/>
          <w:szCs w:val="21"/>
          <w:lang w:val="en-GB"/>
        </w:rPr>
        <w:t>.</w:t>
      </w:r>
      <w:r w:rsidR="007B7503">
        <w:rPr>
          <w:rFonts w:asciiTheme="minorHAnsi" w:hAnsiTheme="minorHAnsi" w:cs="Arial"/>
          <w:sz w:val="21"/>
          <w:szCs w:val="21"/>
          <w:lang w:val="en-GB"/>
        </w:rPr>
        <w:t xml:space="preserve"> </w:t>
      </w:r>
    </w:p>
    <w:p w14:paraId="0D9838C8" w14:textId="2B775221" w:rsidR="00AB146E" w:rsidRDefault="0054527A" w:rsidP="00AB146E">
      <w:pPr>
        <w:spacing w:after="240" w:line="240" w:lineRule="auto"/>
        <w:rPr>
          <w:rFonts w:asciiTheme="minorHAnsi" w:hAnsiTheme="minorHAnsi" w:cs="Arial"/>
          <w:sz w:val="21"/>
          <w:szCs w:val="21"/>
          <w:lang w:val="en-GB"/>
        </w:rPr>
      </w:pPr>
      <w:r>
        <w:rPr>
          <w:rFonts w:asciiTheme="minorHAnsi" w:hAnsiTheme="minorHAnsi" w:cs="Arial"/>
          <w:sz w:val="21"/>
          <w:szCs w:val="21"/>
          <w:lang w:val="en-GB"/>
        </w:rPr>
        <w:t xml:space="preserve">Outcomes </w:t>
      </w:r>
      <w:r w:rsidR="007A313B">
        <w:rPr>
          <w:rFonts w:asciiTheme="minorHAnsi" w:hAnsiTheme="minorHAnsi" w:cs="Arial"/>
          <w:sz w:val="21"/>
          <w:szCs w:val="21"/>
          <w:lang w:val="en-GB"/>
        </w:rPr>
        <w:t>from informal consultation</w:t>
      </w:r>
      <w:r w:rsidR="00A5738C">
        <w:rPr>
          <w:rFonts w:asciiTheme="minorHAnsi" w:hAnsiTheme="minorHAnsi" w:cs="Arial"/>
          <w:sz w:val="21"/>
          <w:szCs w:val="21"/>
          <w:lang w:val="en-GB"/>
        </w:rPr>
        <w:t xml:space="preserve">s </w:t>
      </w:r>
      <w:r>
        <w:rPr>
          <w:rFonts w:asciiTheme="minorHAnsi" w:hAnsiTheme="minorHAnsi" w:cs="Arial"/>
          <w:sz w:val="21"/>
          <w:szCs w:val="21"/>
          <w:lang w:val="en-GB"/>
        </w:rPr>
        <w:t xml:space="preserve">and </w:t>
      </w:r>
      <w:r w:rsidR="007A313B">
        <w:rPr>
          <w:rFonts w:asciiTheme="minorHAnsi" w:hAnsiTheme="minorHAnsi" w:cs="Arial"/>
          <w:sz w:val="21"/>
          <w:szCs w:val="21"/>
          <w:lang w:val="en-GB"/>
        </w:rPr>
        <w:t xml:space="preserve">expert </w:t>
      </w:r>
      <w:r w:rsidR="00FB7531">
        <w:rPr>
          <w:rFonts w:asciiTheme="minorHAnsi" w:hAnsiTheme="minorHAnsi" w:cs="Arial"/>
          <w:sz w:val="21"/>
          <w:szCs w:val="21"/>
          <w:lang w:val="en-GB"/>
        </w:rPr>
        <w:t>advice</w:t>
      </w:r>
      <w:r w:rsidR="00A5738C">
        <w:rPr>
          <w:rFonts w:asciiTheme="minorHAnsi" w:hAnsiTheme="minorHAnsi" w:cs="Arial"/>
          <w:sz w:val="21"/>
          <w:szCs w:val="21"/>
          <w:lang w:val="en-GB"/>
        </w:rPr>
        <w:t xml:space="preserve"> provided </w:t>
      </w:r>
      <w:r w:rsidR="007958EC">
        <w:rPr>
          <w:rFonts w:asciiTheme="minorHAnsi" w:hAnsiTheme="minorHAnsi" w:cs="Arial"/>
          <w:sz w:val="21"/>
          <w:szCs w:val="21"/>
          <w:lang w:val="en-GB"/>
        </w:rPr>
        <w:t>by the consultative group s</w:t>
      </w:r>
      <w:r>
        <w:rPr>
          <w:rFonts w:asciiTheme="minorHAnsi" w:hAnsiTheme="minorHAnsi" w:cs="Arial"/>
          <w:sz w:val="21"/>
          <w:szCs w:val="21"/>
          <w:lang w:val="en-GB"/>
        </w:rPr>
        <w:t xml:space="preserve">hould be captured in </w:t>
      </w:r>
      <w:r w:rsidR="00CA7821">
        <w:rPr>
          <w:rFonts w:asciiTheme="minorHAnsi" w:hAnsiTheme="minorHAnsi" w:cs="Arial"/>
          <w:sz w:val="21"/>
          <w:szCs w:val="21"/>
          <w:lang w:val="en-GB"/>
        </w:rPr>
        <w:t xml:space="preserve">the </w:t>
      </w:r>
      <w:r>
        <w:rPr>
          <w:rFonts w:asciiTheme="minorHAnsi" w:hAnsiTheme="minorHAnsi" w:cs="Arial"/>
          <w:sz w:val="21"/>
          <w:szCs w:val="21"/>
          <w:lang w:val="en-GB"/>
        </w:rPr>
        <w:t xml:space="preserve">form of informal documents and should be reflected in the co-chairs recommendations to the UNFCCC Executive Secretary.       </w:t>
      </w:r>
      <w:r w:rsidR="001E14A7">
        <w:rPr>
          <w:rFonts w:asciiTheme="minorHAnsi" w:hAnsiTheme="minorHAnsi" w:cs="Arial"/>
          <w:sz w:val="21"/>
          <w:szCs w:val="21"/>
          <w:lang w:val="en-GB"/>
        </w:rPr>
        <w:t xml:space="preserve"> </w:t>
      </w:r>
      <w:r w:rsidR="00C05C36">
        <w:rPr>
          <w:rFonts w:asciiTheme="minorHAnsi" w:hAnsiTheme="minorHAnsi" w:cs="Arial"/>
          <w:sz w:val="21"/>
          <w:szCs w:val="21"/>
          <w:lang w:val="en-GB"/>
        </w:rPr>
        <w:t xml:space="preserve"> </w:t>
      </w:r>
      <w:r w:rsidR="002C6BBB">
        <w:rPr>
          <w:rFonts w:asciiTheme="minorHAnsi" w:hAnsiTheme="minorHAnsi" w:cs="Arial"/>
          <w:sz w:val="21"/>
          <w:szCs w:val="21"/>
          <w:lang w:val="en-GB"/>
        </w:rPr>
        <w:t xml:space="preserve"> </w:t>
      </w:r>
    </w:p>
    <w:p w14:paraId="5C28C6BC" w14:textId="77777777" w:rsidR="000B7868" w:rsidRDefault="000B7868" w:rsidP="00C026A3">
      <w:pPr>
        <w:spacing w:after="240" w:line="240" w:lineRule="auto"/>
        <w:rPr>
          <w:rFonts w:asciiTheme="minorHAnsi" w:hAnsiTheme="minorHAnsi" w:cs="Arial"/>
          <w:sz w:val="21"/>
          <w:szCs w:val="21"/>
          <w:lang w:val="en-GB"/>
        </w:rPr>
      </w:pPr>
    </w:p>
    <w:p w14:paraId="41E95BDE" w14:textId="533AA7BF" w:rsidR="000914AF" w:rsidRPr="00BF176A" w:rsidRDefault="00BF176A" w:rsidP="00BF176A">
      <w:pPr>
        <w:spacing w:after="240" w:line="240" w:lineRule="auto"/>
        <w:rPr>
          <w:rFonts w:asciiTheme="minorHAnsi" w:hAnsiTheme="minorHAnsi" w:cs="Arial"/>
          <w:sz w:val="21"/>
          <w:szCs w:val="21"/>
          <w:lang w:val="en-GB"/>
        </w:rPr>
      </w:pPr>
      <w:r>
        <w:rPr>
          <w:rFonts w:asciiTheme="majorHAnsi" w:hAnsiTheme="majorHAnsi"/>
          <w:color w:val="auto"/>
          <w:sz w:val="21"/>
          <w:szCs w:val="21"/>
        </w:rPr>
        <w:t>We trust that th</w:t>
      </w:r>
      <w:r w:rsidR="0044670E">
        <w:rPr>
          <w:rFonts w:asciiTheme="majorHAnsi" w:hAnsiTheme="majorHAnsi"/>
          <w:color w:val="auto"/>
          <w:sz w:val="21"/>
          <w:szCs w:val="21"/>
        </w:rPr>
        <w:t>e above feedback and</w:t>
      </w:r>
      <w:r>
        <w:rPr>
          <w:rFonts w:asciiTheme="majorHAnsi" w:hAnsiTheme="majorHAnsi"/>
          <w:color w:val="auto"/>
          <w:sz w:val="21"/>
          <w:szCs w:val="21"/>
        </w:rPr>
        <w:t xml:space="preserve"> contributions will be helpful in defining appropriate next steps and </w:t>
      </w:r>
      <w:r>
        <w:rPr>
          <w:sz w:val="21"/>
          <w:szCs w:val="21"/>
        </w:rPr>
        <w:t xml:space="preserve">establishing a process in which the private sector and all stakeholders have full confidence </w:t>
      </w:r>
      <w:r>
        <w:rPr>
          <w:rFonts w:asciiTheme="majorHAnsi" w:hAnsiTheme="majorHAnsi"/>
          <w:color w:val="auto"/>
          <w:sz w:val="21"/>
          <w:szCs w:val="21"/>
        </w:rPr>
        <w:t>and trust</w:t>
      </w:r>
      <w:r w:rsidR="001A1491">
        <w:rPr>
          <w:rFonts w:asciiTheme="majorHAnsi" w:hAnsiTheme="majorHAnsi"/>
          <w:color w:val="auto"/>
          <w:sz w:val="21"/>
          <w:szCs w:val="21"/>
        </w:rPr>
        <w:t>.</w:t>
      </w:r>
      <w:r w:rsidR="00A80465">
        <w:rPr>
          <w:rFonts w:asciiTheme="majorHAnsi" w:hAnsiTheme="majorHAnsi"/>
          <w:color w:val="auto"/>
          <w:sz w:val="21"/>
          <w:szCs w:val="21"/>
        </w:rPr>
        <w:t xml:space="preserve"> </w:t>
      </w:r>
      <w:r w:rsidR="001A1491">
        <w:rPr>
          <w:rFonts w:asciiTheme="majorHAnsi" w:hAnsiTheme="majorHAnsi"/>
          <w:color w:val="auto"/>
          <w:sz w:val="21"/>
          <w:szCs w:val="21"/>
        </w:rPr>
        <w:t>We</w:t>
      </w:r>
      <w:r w:rsidR="00FB7531">
        <w:rPr>
          <w:rFonts w:asciiTheme="majorHAnsi" w:hAnsiTheme="majorHAnsi"/>
          <w:color w:val="auto"/>
          <w:sz w:val="21"/>
          <w:szCs w:val="21"/>
        </w:rPr>
        <w:t xml:space="preserve"> </w:t>
      </w:r>
      <w:r>
        <w:rPr>
          <w:rFonts w:asciiTheme="majorHAnsi" w:hAnsiTheme="majorHAnsi"/>
          <w:color w:val="auto"/>
          <w:sz w:val="21"/>
          <w:szCs w:val="21"/>
        </w:rPr>
        <w:t>remain committed to work</w:t>
      </w:r>
      <w:r w:rsidR="001A1491">
        <w:rPr>
          <w:rFonts w:asciiTheme="majorHAnsi" w:hAnsiTheme="majorHAnsi"/>
          <w:color w:val="auto"/>
          <w:sz w:val="21"/>
          <w:szCs w:val="21"/>
        </w:rPr>
        <w:t>ing</w:t>
      </w:r>
      <w:r>
        <w:rPr>
          <w:rFonts w:asciiTheme="majorHAnsi" w:hAnsiTheme="majorHAnsi"/>
          <w:color w:val="auto"/>
          <w:sz w:val="21"/>
          <w:szCs w:val="21"/>
        </w:rPr>
        <w:t xml:space="preserve"> with the UNFCCC Secretariat, all Parties and stakeholders to </w:t>
      </w:r>
      <w:r w:rsidR="00784E12">
        <w:rPr>
          <w:rFonts w:asciiTheme="majorHAnsi" w:hAnsiTheme="majorHAnsi"/>
          <w:color w:val="auto"/>
          <w:sz w:val="21"/>
          <w:szCs w:val="21"/>
        </w:rPr>
        <w:t>build</w:t>
      </w:r>
      <w:r w:rsidR="0008428E">
        <w:rPr>
          <w:rFonts w:asciiTheme="majorHAnsi" w:hAnsiTheme="majorHAnsi"/>
          <w:color w:val="auto"/>
          <w:sz w:val="21"/>
          <w:szCs w:val="21"/>
        </w:rPr>
        <w:t xml:space="preserve"> </w:t>
      </w:r>
      <w:r>
        <w:rPr>
          <w:rFonts w:asciiTheme="majorHAnsi" w:hAnsiTheme="majorHAnsi"/>
          <w:color w:val="auto"/>
          <w:sz w:val="21"/>
          <w:szCs w:val="21"/>
        </w:rPr>
        <w:t>an Enhanced Global Climate Action Portal</w:t>
      </w:r>
      <w:r w:rsidR="00CE6728">
        <w:rPr>
          <w:rFonts w:asciiTheme="majorHAnsi" w:hAnsiTheme="majorHAnsi"/>
          <w:color w:val="auto"/>
          <w:sz w:val="21"/>
          <w:szCs w:val="21"/>
        </w:rPr>
        <w:t xml:space="preserve"> that can spur </w:t>
      </w:r>
      <w:r w:rsidR="00A94945">
        <w:rPr>
          <w:rFonts w:asciiTheme="majorHAnsi" w:hAnsiTheme="majorHAnsi"/>
          <w:color w:val="auto"/>
          <w:sz w:val="21"/>
          <w:szCs w:val="21"/>
        </w:rPr>
        <w:t>voluntary leadership</w:t>
      </w:r>
      <w:r w:rsidR="00784E12">
        <w:rPr>
          <w:rFonts w:asciiTheme="majorHAnsi" w:hAnsiTheme="majorHAnsi"/>
          <w:color w:val="auto"/>
          <w:sz w:val="21"/>
          <w:szCs w:val="21"/>
        </w:rPr>
        <w:t xml:space="preserve"> initiatives and action</w:t>
      </w:r>
      <w:r w:rsidR="000532D6">
        <w:rPr>
          <w:rFonts w:asciiTheme="majorHAnsi" w:hAnsiTheme="majorHAnsi"/>
          <w:color w:val="auto"/>
          <w:sz w:val="21"/>
          <w:szCs w:val="21"/>
        </w:rPr>
        <w:t xml:space="preserve">. </w:t>
      </w:r>
      <w:r w:rsidR="00A94945">
        <w:rPr>
          <w:rFonts w:asciiTheme="majorHAnsi" w:hAnsiTheme="majorHAnsi"/>
          <w:color w:val="auto"/>
          <w:sz w:val="21"/>
          <w:szCs w:val="21"/>
        </w:rPr>
        <w:t xml:space="preserve"> </w:t>
      </w:r>
    </w:p>
    <w:p w14:paraId="34E1F38F" w14:textId="77777777" w:rsidR="000914AF" w:rsidRDefault="000914AF" w:rsidP="00C026A3">
      <w:pPr>
        <w:spacing w:line="240" w:lineRule="auto"/>
        <w:rPr>
          <w:rFonts w:asciiTheme="majorHAnsi" w:hAnsiTheme="majorHAnsi"/>
          <w:sz w:val="22"/>
          <w:szCs w:val="22"/>
          <w:lang w:val="en-GB"/>
        </w:rPr>
      </w:pPr>
    </w:p>
    <w:p w14:paraId="2E3A211A" w14:textId="77777777" w:rsidR="000914AF" w:rsidRDefault="000914AF" w:rsidP="00C026A3">
      <w:pPr>
        <w:spacing w:line="240" w:lineRule="auto"/>
        <w:rPr>
          <w:rFonts w:asciiTheme="majorHAnsi" w:hAnsiTheme="majorHAnsi"/>
          <w:sz w:val="22"/>
          <w:szCs w:val="22"/>
          <w:lang w:val="en-GB"/>
        </w:rPr>
      </w:pPr>
    </w:p>
    <w:p w14:paraId="3F74461E" w14:textId="77777777" w:rsidR="000914AF" w:rsidRPr="00FF0E34" w:rsidRDefault="000914AF" w:rsidP="00C026A3">
      <w:pPr>
        <w:spacing w:line="240" w:lineRule="auto"/>
        <w:rPr>
          <w:rFonts w:asciiTheme="majorHAnsi" w:hAnsiTheme="majorHAnsi"/>
          <w:sz w:val="22"/>
          <w:szCs w:val="22"/>
          <w:lang w:val="en-GB"/>
        </w:rPr>
      </w:pPr>
    </w:p>
    <w:p w14:paraId="65F2B7CC" w14:textId="77777777" w:rsidR="00956C83" w:rsidRDefault="00956C83" w:rsidP="00BA4056">
      <w:pPr>
        <w:spacing w:after="0" w:line="240" w:lineRule="auto"/>
        <w:rPr>
          <w:rFonts w:asciiTheme="majorHAnsi" w:hAnsiTheme="majorHAnsi"/>
          <w:sz w:val="22"/>
          <w:szCs w:val="22"/>
        </w:rPr>
      </w:pPr>
    </w:p>
    <w:p w14:paraId="253CC788" w14:textId="13358D04" w:rsidR="00BA4056" w:rsidRPr="00354753" w:rsidRDefault="00BA4056" w:rsidP="00BA4056">
      <w:pPr>
        <w:spacing w:after="0" w:line="240" w:lineRule="auto"/>
        <w:rPr>
          <w:rFonts w:asciiTheme="majorHAnsi" w:hAnsiTheme="majorHAnsi"/>
          <w:b/>
          <w:bCs/>
          <w:sz w:val="22"/>
          <w:szCs w:val="22"/>
        </w:rPr>
      </w:pPr>
      <w:r w:rsidRPr="00354753">
        <w:rPr>
          <w:rFonts w:asciiTheme="majorHAnsi" w:hAnsiTheme="majorHAnsi"/>
          <w:b/>
          <w:bCs/>
          <w:sz w:val="22"/>
          <w:szCs w:val="22"/>
        </w:rPr>
        <w:t xml:space="preserve">Annex </w:t>
      </w:r>
    </w:p>
    <w:p w14:paraId="647530DA" w14:textId="60ECC854" w:rsidR="00354753" w:rsidRDefault="00A80465" w:rsidP="00BA4056">
      <w:pPr>
        <w:spacing w:after="0" w:line="240" w:lineRule="auto"/>
        <w:rPr>
          <w:rFonts w:asciiTheme="majorHAnsi" w:hAnsiTheme="majorHAnsi"/>
          <w:sz w:val="22"/>
          <w:szCs w:val="22"/>
        </w:rPr>
      </w:pPr>
      <w:r>
        <w:rPr>
          <w:rFonts w:asciiTheme="majorHAnsi" w:hAnsiTheme="majorHAnsi"/>
          <w:noProof/>
          <w:color w:val="auto"/>
          <w:sz w:val="22"/>
          <w:szCs w:val="22"/>
        </w:rPr>
        <w:lastRenderedPageBreak/>
        <w:drawing>
          <wp:inline distT="0" distB="0" distL="0" distR="0" wp14:anchorId="76CE18E0" wp14:editId="29B9786E">
            <wp:extent cx="5755640" cy="8144510"/>
            <wp:effectExtent l="0" t="0" r="0" b="8890"/>
            <wp:docPr id="342241549" name="Picture 342241549"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06576" name="Picture 2" descr="A close-up of a letter&#10;&#10;Description automatically generated"/>
                    <pic:cNvPicPr/>
                  </pic:nvPicPr>
                  <pic:blipFill>
                    <a:blip r:embed="rId12"/>
                    <a:stretch>
                      <a:fillRect/>
                    </a:stretch>
                  </pic:blipFill>
                  <pic:spPr>
                    <a:xfrm>
                      <a:off x="0" y="0"/>
                      <a:ext cx="5755640" cy="8144510"/>
                    </a:xfrm>
                    <a:prstGeom prst="rect">
                      <a:avLst/>
                    </a:prstGeom>
                  </pic:spPr>
                </pic:pic>
              </a:graphicData>
            </a:graphic>
          </wp:inline>
        </w:drawing>
      </w:r>
    </w:p>
    <w:p w14:paraId="321B7C7F" w14:textId="4B4DD0BA" w:rsidR="00A80465" w:rsidRDefault="00A80465" w:rsidP="00BA4056">
      <w:pPr>
        <w:spacing w:after="0" w:line="240" w:lineRule="auto"/>
        <w:rPr>
          <w:rFonts w:asciiTheme="majorHAnsi" w:hAnsiTheme="majorHAnsi"/>
          <w:sz w:val="22"/>
          <w:szCs w:val="22"/>
        </w:rPr>
      </w:pPr>
    </w:p>
    <w:p w14:paraId="586395F1" w14:textId="1C7AEE5C" w:rsidR="00BA4056" w:rsidRPr="00FF0E34" w:rsidRDefault="00354753" w:rsidP="00BA4056">
      <w:pPr>
        <w:spacing w:after="0" w:line="240" w:lineRule="auto"/>
        <w:rPr>
          <w:rFonts w:asciiTheme="majorHAnsi" w:hAnsiTheme="majorHAnsi"/>
          <w:color w:val="auto"/>
          <w:sz w:val="22"/>
          <w:szCs w:val="22"/>
        </w:rPr>
      </w:pPr>
      <w:r>
        <w:rPr>
          <w:rFonts w:asciiTheme="majorHAnsi" w:hAnsiTheme="majorHAnsi"/>
          <w:noProof/>
          <w:color w:val="auto"/>
          <w:sz w:val="22"/>
          <w:szCs w:val="22"/>
        </w:rPr>
        <w:lastRenderedPageBreak/>
        <w:drawing>
          <wp:inline distT="0" distB="0" distL="0" distR="0" wp14:anchorId="3BCC4CDC" wp14:editId="3316FA2B">
            <wp:extent cx="5755640" cy="8144510"/>
            <wp:effectExtent l="0" t="0" r="0" b="8890"/>
            <wp:docPr id="2082775109" name="Picture 3"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75109" name="Picture 3" descr="A close-up of a letter&#10;&#10;Description automatically generated"/>
                    <pic:cNvPicPr/>
                  </pic:nvPicPr>
                  <pic:blipFill>
                    <a:blip r:embed="rId13"/>
                    <a:stretch>
                      <a:fillRect/>
                    </a:stretch>
                  </pic:blipFill>
                  <pic:spPr>
                    <a:xfrm>
                      <a:off x="0" y="0"/>
                      <a:ext cx="5755640" cy="8144510"/>
                    </a:xfrm>
                    <a:prstGeom prst="rect">
                      <a:avLst/>
                    </a:prstGeom>
                  </pic:spPr>
                </pic:pic>
              </a:graphicData>
            </a:graphic>
          </wp:inline>
        </w:drawing>
      </w:r>
    </w:p>
    <w:sectPr w:rsidR="00BA4056" w:rsidRPr="00FF0E34" w:rsidSect="00BE2F1F">
      <w:headerReference w:type="even" r:id="rId14"/>
      <w:headerReference w:type="default" r:id="rId15"/>
      <w:footerReference w:type="even" r:id="rId16"/>
      <w:footerReference w:type="default" r:id="rId17"/>
      <w:headerReference w:type="first" r:id="rId18"/>
      <w:footerReference w:type="first" r:id="rId19"/>
      <w:pgSz w:w="11900" w:h="16840"/>
      <w:pgMar w:top="1213" w:right="1418" w:bottom="1230" w:left="1418" w:header="0" w:footer="57"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8FF7" w14:textId="77777777" w:rsidR="00EE6E83" w:rsidRDefault="00EE6E83" w:rsidP="000222B2">
      <w:r>
        <w:separator/>
      </w:r>
    </w:p>
    <w:p w14:paraId="443AC4F5" w14:textId="77777777" w:rsidR="00EE6E83" w:rsidRDefault="00EE6E83" w:rsidP="000222B2"/>
    <w:p w14:paraId="1DA2B6C2" w14:textId="77777777" w:rsidR="00EE6E83" w:rsidRDefault="00EE6E83" w:rsidP="000222B2"/>
    <w:p w14:paraId="0649FC75" w14:textId="77777777" w:rsidR="00EE6E83" w:rsidRDefault="00EE6E83" w:rsidP="000222B2"/>
    <w:p w14:paraId="5F66CF05" w14:textId="77777777" w:rsidR="00EE6E83" w:rsidRDefault="00EE6E83" w:rsidP="000222B2"/>
    <w:p w14:paraId="0620EDB4" w14:textId="77777777" w:rsidR="00EE6E83" w:rsidRDefault="00EE6E83" w:rsidP="000222B2"/>
  </w:endnote>
  <w:endnote w:type="continuationSeparator" w:id="0">
    <w:p w14:paraId="4D51AE90" w14:textId="77777777" w:rsidR="00EE6E83" w:rsidRDefault="00EE6E83" w:rsidP="000222B2">
      <w:r>
        <w:continuationSeparator/>
      </w:r>
    </w:p>
    <w:p w14:paraId="51A2A44D" w14:textId="77777777" w:rsidR="00EE6E83" w:rsidRDefault="00EE6E83" w:rsidP="000222B2"/>
    <w:p w14:paraId="6785FD94" w14:textId="77777777" w:rsidR="00EE6E83" w:rsidRDefault="00EE6E83" w:rsidP="000222B2"/>
    <w:p w14:paraId="1A5E0E47" w14:textId="77777777" w:rsidR="00EE6E83" w:rsidRDefault="00EE6E83" w:rsidP="000222B2"/>
    <w:p w14:paraId="255688C5" w14:textId="77777777" w:rsidR="00EE6E83" w:rsidRDefault="00EE6E83" w:rsidP="000222B2"/>
    <w:p w14:paraId="03C9B248" w14:textId="77777777" w:rsidR="00EE6E83" w:rsidRDefault="00EE6E83" w:rsidP="00022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llix">
    <w:altName w:val="Gellix"/>
    <w:panose1 w:val="00000000000000000000"/>
    <w:charset w:val="00"/>
    <w:family w:val="modern"/>
    <w:notTrueType/>
    <w:pitch w:val="variable"/>
    <w:sig w:usb0="A10000EF" w:usb1="0000207A" w:usb2="00000000" w:usb3="00000000" w:csb0="00000093" w:csb1="00000000"/>
  </w:font>
  <w:font w:name="ヒラギノ角ゴ Pro W3">
    <w:altName w:val="Yu Gothic"/>
    <w:charset w:val="80"/>
    <w:family w:val="swiss"/>
    <w:pitch w:val="variable"/>
    <w:sig w:usb0="E00002FF" w:usb1="7AC7FFFF" w:usb2="00000012" w:usb3="00000000" w:csb0="0002000D" w:csb1="00000000"/>
  </w:font>
  <w:font w:name="Helvetica regular (Corps)">
    <w:altName w:val="Arial"/>
    <w:charset w:val="00"/>
    <w:family w:val="auto"/>
    <w:pitch w:val="variable"/>
    <w:sig w:usb0="E00002FF" w:usb1="5000785B"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Book">
    <w:altName w:val="Gotham-Book"/>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3719789"/>
      <w:docPartObj>
        <w:docPartGallery w:val="Page Numbers (Bottom of Page)"/>
        <w:docPartUnique/>
      </w:docPartObj>
    </w:sdtPr>
    <w:sdtEndPr>
      <w:rPr>
        <w:rStyle w:val="PageNumber"/>
      </w:rPr>
    </w:sdtEndPr>
    <w:sdtContent>
      <w:p w14:paraId="15DDC0AB" w14:textId="2370DB6E"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sdt>
    <w:sdtPr>
      <w:rPr>
        <w:rStyle w:val="PageNumber"/>
      </w:rPr>
      <w:id w:val="1308442505"/>
      <w:docPartObj>
        <w:docPartGallery w:val="Page Numbers (Bottom of Page)"/>
        <w:docPartUnique/>
      </w:docPartObj>
    </w:sdtPr>
    <w:sdtEndPr>
      <w:rPr>
        <w:rStyle w:val="PageNumber"/>
      </w:rPr>
    </w:sdtEndPr>
    <w:sdtContent>
      <w:p w14:paraId="4C8A06F5" w14:textId="565E04F1" w:rsidR="00A83441" w:rsidRDefault="00A83441" w:rsidP="000222B2">
        <w:pPr>
          <w:rPr>
            <w:rStyle w:val="PageNumber"/>
          </w:rPr>
        </w:pPr>
        <w:r>
          <w:rPr>
            <w:rStyle w:val="PageNumber"/>
          </w:rPr>
          <w:fldChar w:fldCharType="begin"/>
        </w:r>
        <w:r>
          <w:rPr>
            <w:rStyle w:val="PageNumber"/>
          </w:rPr>
          <w:instrText xml:space="preserve"> PAGE </w:instrText>
        </w:r>
        <w:r>
          <w:rPr>
            <w:rStyle w:val="PageNumber"/>
          </w:rPr>
          <w:fldChar w:fldCharType="separate"/>
        </w:r>
        <w:r w:rsidR="00DF7189">
          <w:rPr>
            <w:rStyle w:val="PageNumber"/>
            <w:noProof/>
          </w:rPr>
          <w:t>2</w:t>
        </w:r>
        <w:r>
          <w:rPr>
            <w:rStyle w:val="PageNumber"/>
          </w:rPr>
          <w:fldChar w:fldCharType="end"/>
        </w:r>
      </w:p>
    </w:sdtContent>
  </w:sdt>
  <w:p w14:paraId="3FDD9149" w14:textId="77777777" w:rsidR="00A83441" w:rsidRDefault="00A83441" w:rsidP="000222B2"/>
  <w:p w14:paraId="5AC3F98B" w14:textId="77777777" w:rsidR="00713BED" w:rsidRDefault="00713BED" w:rsidP="000222B2"/>
  <w:p w14:paraId="322E1C77" w14:textId="77777777" w:rsidR="00713BED" w:rsidRDefault="00713BED" w:rsidP="000222B2"/>
  <w:p w14:paraId="5F3EEE27" w14:textId="77777777" w:rsidR="004D071C" w:rsidRDefault="004D071C" w:rsidP="000222B2"/>
  <w:p w14:paraId="211299CB" w14:textId="77777777" w:rsidR="004D071C" w:rsidRDefault="004D071C" w:rsidP="000222B2"/>
  <w:p w14:paraId="2C655E9B" w14:textId="77777777" w:rsidR="004D071C" w:rsidRDefault="004D071C" w:rsidP="000222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98B1" w14:textId="7F32D13E" w:rsidR="00E96E14" w:rsidRPr="00BC4006" w:rsidRDefault="007114D8" w:rsidP="00A80465">
    <w:pPr>
      <w:pStyle w:val="zFooter"/>
      <w:jc w:val="left"/>
    </w:pPr>
    <w:r>
      <w:t xml:space="preserve">August </w:t>
    </w:r>
    <w:r w:rsidR="00E96E14">
      <w:t>2023</w:t>
    </w:r>
    <w:r w:rsidR="00E96E14" w:rsidRPr="00BC4006">
      <w:t xml:space="preserve"> | </w:t>
    </w:r>
    <w:r w:rsidR="00E96E14">
      <w:t xml:space="preserve">ICC Submission </w:t>
    </w:r>
    <w:r>
      <w:t xml:space="preserve">on UNFCCC </w:t>
    </w:r>
    <w:r w:rsidRPr="007114D8">
      <w:t>Global Climate Action Recognition and Accountability Framework and Draft Implementation Plan</w:t>
    </w:r>
    <w:r>
      <w:t xml:space="preserve"> </w:t>
    </w:r>
  </w:p>
  <w:p w14:paraId="1F5A69BF" w14:textId="0CD63F30" w:rsidR="004D071C" w:rsidRDefault="004D071C" w:rsidP="000222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98B" w14:textId="63E8F9FC" w:rsidR="00713BED" w:rsidRPr="003A4365" w:rsidRDefault="002A70D9" w:rsidP="003A4365">
    <w:pPr>
      <w:tabs>
        <w:tab w:val="left" w:pos="5361"/>
      </w:tabs>
      <w:rPr>
        <w:color w:val="FF5769" w:themeColor="accent4"/>
        <w:sz w:val="16"/>
        <w:szCs w:val="16"/>
      </w:rPr>
    </w:pPr>
    <w:r w:rsidRPr="000804A3">
      <w:rPr>
        <w:noProof/>
        <w:sz w:val="16"/>
        <w:szCs w:val="16"/>
      </w:rPr>
      <mc:AlternateContent>
        <mc:Choice Requires="wps">
          <w:drawing>
            <wp:anchor distT="0" distB="0" distL="114300" distR="114300" simplePos="0" relativeHeight="251657216" behindDoc="1" locked="0" layoutInCell="1" allowOverlap="0" wp14:anchorId="52B084FA" wp14:editId="5CAB8C73">
              <wp:simplePos x="0" y="0"/>
              <wp:positionH relativeFrom="page">
                <wp:posOffset>726552</wp:posOffset>
              </wp:positionH>
              <wp:positionV relativeFrom="page">
                <wp:posOffset>10045700</wp:posOffset>
              </wp:positionV>
              <wp:extent cx="6058800" cy="127710"/>
              <wp:effectExtent l="0" t="0" r="12065" b="1206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8800" cy="1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56BC6" w14:textId="41E4051C" w:rsidR="00F400C4" w:rsidRPr="00BC4006" w:rsidRDefault="00E74580" w:rsidP="00F400C4">
                          <w:pPr>
                            <w:pStyle w:val="zFooter"/>
                          </w:pPr>
                          <w:r>
                            <w:t>May</w:t>
                          </w:r>
                          <w:r w:rsidR="00F400C4">
                            <w:t xml:space="preserve"> 202</w:t>
                          </w:r>
                          <w:r>
                            <w:t>3</w:t>
                          </w:r>
                          <w:r w:rsidR="00F400C4" w:rsidRPr="00BC4006">
                            <w:t xml:space="preserve"> | </w:t>
                          </w:r>
                          <w:r w:rsidR="00990D83">
                            <w:t xml:space="preserve">ICC </w:t>
                          </w:r>
                          <w:r w:rsidR="00E96E14">
                            <w:t>Submission on</w:t>
                          </w:r>
                          <w:r>
                            <w:t xml:space="preserve"> </w:t>
                          </w:r>
                          <w:r w:rsidRPr="00B72334">
                            <w:t>Sixth Technical Expert Dialogue under NCQG on Climate Finance</w:t>
                          </w:r>
                          <w:r w:rsidR="00F400C4" w:rsidRPr="00BC4006">
                            <w:t xml:space="preserve"> | </w:t>
                          </w:r>
                          <w:r w:rsidR="00990D83">
                            <w:rPr>
                              <w:b/>
                              <w:bCs/>
                            </w:rPr>
                            <w:t>1</w:t>
                          </w:r>
                        </w:p>
                        <w:p w14:paraId="64446165" w14:textId="77777777" w:rsidR="00F400C4" w:rsidRPr="00BC4006" w:rsidRDefault="00F400C4" w:rsidP="00F400C4">
                          <w:pPr>
                            <w:pStyle w:val="zFooter"/>
                          </w:pPr>
                        </w:p>
                        <w:p w14:paraId="3902E5CB" w14:textId="11AA387A" w:rsidR="002A70D9" w:rsidRPr="00BC4006" w:rsidRDefault="002A70D9" w:rsidP="00BC4006">
                          <w:pPr>
                            <w:pStyle w:val="z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084FA" id="_x0000_t202" coordsize="21600,21600" o:spt="202" path="m,l,21600r21600,l21600,xe">
              <v:stroke joinstyle="miter"/>
              <v:path gradientshapeok="t" o:connecttype="rect"/>
            </v:shapetype>
            <v:shape id="Text Box 3" o:spid="_x0000_s1026" type="#_x0000_t202" style="position:absolute;margin-left:57.2pt;margin-top:791pt;width:477.05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" o:allowoverlap="f" filled="f" stroked="f">
              <v:path arrowok="t"/>
              <v:textbox inset="0,0,0,0">
                <w:txbxContent>
                  <w:p w14:paraId="4A456BC6" w14:textId="41E4051C" w:rsidR="00F400C4" w:rsidRPr="00BC4006" w:rsidRDefault="00E74580" w:rsidP="00F400C4">
                    <w:pPr>
                      <w:pStyle w:val="zFooter"/>
                    </w:pPr>
                    <w:r>
                      <w:t>May</w:t>
                    </w:r>
                    <w:r w:rsidR="00F400C4">
                      <w:t xml:space="preserve"> 202</w:t>
                    </w:r>
                    <w:r>
                      <w:t>3</w:t>
                    </w:r>
                    <w:r w:rsidR="00F400C4" w:rsidRPr="00BC4006">
                      <w:t xml:space="preserve"> | </w:t>
                    </w:r>
                    <w:r w:rsidR="00990D83">
                      <w:t xml:space="preserve">ICC </w:t>
                    </w:r>
                    <w:r w:rsidR="00E96E14">
                      <w:t>Submission on</w:t>
                    </w:r>
                    <w:r>
                      <w:t xml:space="preserve"> </w:t>
                    </w:r>
                    <w:r w:rsidRPr="00B72334">
                      <w:t>Sixth Technical Expert Dialogue under NCQG on Climate Finance</w:t>
                    </w:r>
                    <w:r w:rsidR="00F400C4" w:rsidRPr="00BC4006">
                      <w:t xml:space="preserve"> | </w:t>
                    </w:r>
                    <w:r w:rsidR="00990D83">
                      <w:rPr>
                        <w:b/>
                        <w:bCs/>
                      </w:rPr>
                      <w:t>1</w:t>
                    </w:r>
                  </w:p>
                  <w:p w14:paraId="64446165" w14:textId="77777777" w:rsidR="00F400C4" w:rsidRPr="00BC4006" w:rsidRDefault="00F400C4" w:rsidP="00F400C4">
                    <w:pPr>
                      <w:pStyle w:val="zFooter"/>
                    </w:pPr>
                  </w:p>
                  <w:p w14:paraId="3902E5CB" w14:textId="11AA387A" w:rsidR="002A70D9" w:rsidRPr="00BC4006" w:rsidRDefault="002A70D9" w:rsidP="00BC4006">
                    <w:pPr>
                      <w:pStyle w:val="zFoo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7D40" w14:textId="77777777" w:rsidR="00EE6E83" w:rsidRDefault="00EE6E83" w:rsidP="000222B2">
      <w:r>
        <w:separator/>
      </w:r>
    </w:p>
  </w:footnote>
  <w:footnote w:type="continuationSeparator" w:id="0">
    <w:p w14:paraId="1FA316BC" w14:textId="77777777" w:rsidR="00EE6E83" w:rsidRDefault="00EE6E83" w:rsidP="000222B2">
      <w:r>
        <w:continuationSeparator/>
      </w:r>
    </w:p>
    <w:p w14:paraId="4EABDD79" w14:textId="77777777" w:rsidR="00EE6E83" w:rsidRDefault="00EE6E83" w:rsidP="000222B2"/>
    <w:p w14:paraId="325C471F" w14:textId="77777777" w:rsidR="00EE6E83" w:rsidRDefault="00EE6E83" w:rsidP="000222B2"/>
    <w:p w14:paraId="192133C6" w14:textId="77777777" w:rsidR="00EE6E83" w:rsidRDefault="00EE6E83" w:rsidP="000222B2"/>
    <w:p w14:paraId="29CBFFA8" w14:textId="77777777" w:rsidR="00EE6E83" w:rsidRDefault="00EE6E83" w:rsidP="000222B2"/>
    <w:p w14:paraId="121BA9E0" w14:textId="77777777" w:rsidR="00EE6E83" w:rsidRDefault="00EE6E83" w:rsidP="000222B2"/>
  </w:footnote>
  <w:footnote w:id="1">
    <w:p w14:paraId="31212604" w14:textId="71B999B2" w:rsidR="00AD1933" w:rsidRDefault="00AD1933">
      <w:pPr>
        <w:pStyle w:val="FootnoteText"/>
      </w:pPr>
      <w:r>
        <w:rPr>
          <w:rStyle w:val="FootnoteReference"/>
        </w:rPr>
        <w:footnoteRef/>
      </w:r>
      <w:r>
        <w:t xml:space="preserve"> </w:t>
      </w:r>
      <w:r w:rsidR="0051456B" w:rsidRPr="0051456B">
        <w:t xml:space="preserve">ICC Declaration on the Next Century of Global Business </w:t>
      </w:r>
      <w:hyperlink r:id="rId1" w:history="1">
        <w:r w:rsidR="00F64570" w:rsidRPr="004064E0">
          <w:rPr>
            <w:rStyle w:val="Hyperlink"/>
          </w:rPr>
          <w:t>https://iccwbo.org/news-publications/policies-reports/icc-centenary-declaration/</w:t>
        </w:r>
      </w:hyperlink>
      <w:r w:rsidR="00F64570">
        <w:t xml:space="preserve"> </w:t>
      </w:r>
    </w:p>
  </w:footnote>
  <w:footnote w:id="2">
    <w:p w14:paraId="333BD23E" w14:textId="73FAED51" w:rsidR="00377214" w:rsidRDefault="00377214">
      <w:pPr>
        <w:pStyle w:val="FootnoteText"/>
      </w:pPr>
      <w:r>
        <w:rPr>
          <w:rStyle w:val="FootnoteReference"/>
        </w:rPr>
        <w:footnoteRef/>
      </w:r>
      <w:r>
        <w:t xml:space="preserve"> </w:t>
      </w:r>
      <w:r w:rsidR="000F4F58">
        <w:t>D</w:t>
      </w:r>
      <w:r w:rsidR="000F4F58" w:rsidRPr="000F4F58">
        <w:t>ecisions 1/CP.27 and 1/CMA.4 taken respectively by the Conference of the Parties to the UNFCCC and the Conference of the Parties serving as the meeting of the Parties to the Paris Agreement in Sharm el-Sheikh in November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4CB0" w14:textId="77777777" w:rsidR="00155E25" w:rsidRDefault="00155E25" w:rsidP="000222B2">
    <w:pPr>
      <w:pStyle w:val="Header"/>
    </w:pPr>
  </w:p>
  <w:p w14:paraId="13057920" w14:textId="77777777" w:rsidR="004D071C" w:rsidRDefault="004D071C" w:rsidP="000222B2"/>
  <w:p w14:paraId="3F6D16AE" w14:textId="77777777" w:rsidR="004D071C" w:rsidRDefault="004D071C" w:rsidP="000222B2"/>
  <w:p w14:paraId="6BCA64DF" w14:textId="77777777" w:rsidR="004D071C" w:rsidRDefault="004D071C" w:rsidP="000222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8E33" w14:textId="7AFC5B12" w:rsidR="009D002A" w:rsidRDefault="009D002A">
    <w:pPr>
      <w:pStyle w:val="Header"/>
    </w:pPr>
  </w:p>
  <w:p w14:paraId="6732A046" w14:textId="3E3EC09E" w:rsidR="009D002A" w:rsidRDefault="00C76D25">
    <w:pPr>
      <w:pStyle w:val="Header"/>
    </w:pPr>
    <w:r>
      <w:rPr>
        <w:noProof/>
      </w:rPr>
      <w:drawing>
        <wp:anchor distT="0" distB="0" distL="114300" distR="114300" simplePos="0" relativeHeight="251658240" behindDoc="0" locked="0" layoutInCell="1" allowOverlap="1" wp14:anchorId="368A0792" wp14:editId="33F569ED">
          <wp:simplePos x="0" y="0"/>
          <wp:positionH relativeFrom="column">
            <wp:posOffset>4490720</wp:posOffset>
          </wp:positionH>
          <wp:positionV relativeFrom="page">
            <wp:posOffset>328295</wp:posOffset>
          </wp:positionV>
          <wp:extent cx="1216660" cy="755650"/>
          <wp:effectExtent l="0" t="0" r="2540" b="6350"/>
          <wp:wrapThrough wrapText="bothSides">
            <wp:wrapPolygon edited="0">
              <wp:start x="13528" y="0"/>
              <wp:lineTo x="0" y="5445"/>
              <wp:lineTo x="0" y="15792"/>
              <wp:lineTo x="13528" y="17425"/>
              <wp:lineTo x="13528" y="21237"/>
              <wp:lineTo x="16572" y="21237"/>
              <wp:lineTo x="18263" y="21237"/>
              <wp:lineTo x="19954" y="19059"/>
              <wp:lineTo x="21307" y="15792"/>
              <wp:lineTo x="21307" y="1634"/>
              <wp:lineTo x="16572" y="0"/>
              <wp:lineTo x="13528" y="0"/>
            </wp:wrapPolygon>
          </wp:wrapThrough>
          <wp:docPr id="1817788137" name="Picture 181778813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Graphical user interface&#10;&#10;Description automatically generated with medium confidence"/>
                  <pic:cNvPicPr/>
                </pic:nvPicPr>
                <pic:blipFill>
                  <a:blip r:embed="rId1"/>
                  <a:stretch>
                    <a:fillRect/>
                  </a:stretch>
                </pic:blipFill>
                <pic:spPr>
                  <a:xfrm>
                    <a:off x="0" y="0"/>
                    <a:ext cx="1216660" cy="755650"/>
                  </a:xfrm>
                  <a:prstGeom prst="rect">
                    <a:avLst/>
                  </a:prstGeom>
                </pic:spPr>
              </pic:pic>
            </a:graphicData>
          </a:graphic>
        </wp:anchor>
      </w:drawing>
    </w:r>
  </w:p>
  <w:p w14:paraId="3B62DE11" w14:textId="77777777" w:rsidR="00C76D25" w:rsidRDefault="00C76D25">
    <w:pPr>
      <w:pStyle w:val="Header"/>
    </w:pPr>
  </w:p>
  <w:p w14:paraId="792A68CE" w14:textId="77777777" w:rsidR="00C76D25" w:rsidRDefault="00C76D25">
    <w:pPr>
      <w:pStyle w:val="Header"/>
    </w:pPr>
  </w:p>
  <w:p w14:paraId="02A2850C" w14:textId="77777777" w:rsidR="00C76D25" w:rsidRDefault="00C76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F49D" w14:textId="2FAA46ED" w:rsidR="00713BED" w:rsidRDefault="00713BED" w:rsidP="00833DE3"/>
  <w:p w14:paraId="592C45D2" w14:textId="7C95BB45" w:rsidR="00240027" w:rsidRDefault="00240027" w:rsidP="00833DE3">
    <w:r>
      <w:br/>
    </w:r>
  </w:p>
  <w:p w14:paraId="7E81871D" w14:textId="0F8BB2FB" w:rsidR="005A3059" w:rsidRDefault="0082383A" w:rsidP="00DF7189">
    <w:pPr>
      <w:jc w:val="right"/>
    </w:pPr>
    <w:r>
      <w:t xml:space="preserve">      </w:t>
    </w:r>
    <w:r w:rsidR="00DF7189">
      <w:t xml:space="preserve">  </w:t>
    </w:r>
    <w:r>
      <w:t xml:space="preserve">  </w:t>
    </w:r>
    <w:r w:rsidR="00DF7189">
      <w:t xml:space="preserve">   </w:t>
    </w:r>
    <w:r w:rsidR="005A3059">
      <w:rPr>
        <w:noProof/>
      </w:rPr>
      <w:drawing>
        <wp:inline distT="0" distB="0" distL="0" distR="0" wp14:anchorId="330642D6" wp14:editId="5DC261F5">
          <wp:extent cx="1217160" cy="756000"/>
          <wp:effectExtent l="0" t="0" r="254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1217160" cy="75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269"/>
    <w:multiLevelType w:val="hybridMultilevel"/>
    <w:tmpl w:val="DFDA4444"/>
    <w:lvl w:ilvl="0" w:tplc="849E0BB2">
      <w:start w:val="1"/>
      <w:numFmt w:val="bullet"/>
      <w:lvlText w:val="—"/>
      <w:lvlJc w:val="left"/>
      <w:pPr>
        <w:ind w:left="720" w:hanging="360"/>
      </w:pPr>
      <w:rPr>
        <w:rFonts w:ascii="Arial Black" w:hAnsi="Arial Black" w:hint="default"/>
        <w:color w:val="FF5769" w:themeColor="accent4"/>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8C336C"/>
    <w:multiLevelType w:val="hybridMultilevel"/>
    <w:tmpl w:val="0C569B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DC4DCC"/>
    <w:multiLevelType w:val="hybridMultilevel"/>
    <w:tmpl w:val="1388BFEE"/>
    <w:lvl w:ilvl="0" w:tplc="5CD4938C">
      <w:start w:val="1"/>
      <w:numFmt w:val="bullet"/>
      <w:lvlText w:val=""/>
      <w:lvlJc w:val="left"/>
      <w:pPr>
        <w:ind w:left="720" w:hanging="360"/>
      </w:pPr>
      <w:rPr>
        <w:rFonts w:ascii="Symbol" w:hAnsi="Symbol" w:hint="default"/>
        <w:color w:val="auto"/>
        <w:sz w:val="22"/>
        <w:u w:color="000000"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F80BEF"/>
    <w:multiLevelType w:val="hybridMultilevel"/>
    <w:tmpl w:val="74A0BE3A"/>
    <w:lvl w:ilvl="0" w:tplc="F5FEA89A">
      <w:start w:val="1"/>
      <w:numFmt w:val="lowerLetter"/>
      <w:lvlText w:val="%1."/>
      <w:lvlJc w:val="left"/>
      <w:pPr>
        <w:ind w:left="1440" w:hanging="360"/>
      </w:pPr>
      <w:rPr>
        <w:rFonts w:ascii="Arial" w:hAnsi="Arial" w:hint="default"/>
        <w:b/>
        <w:i w:val="0"/>
        <w:color w:val="86BBE6"/>
        <w:sz w:val="22"/>
      </w:rPr>
    </w:lvl>
    <w:lvl w:ilvl="1" w:tplc="6EAE70CC">
      <w:start w:val="1"/>
      <w:numFmt w:val="bullet"/>
      <w:lvlText w:val=""/>
      <w:lvlJc w:val="left"/>
      <w:pPr>
        <w:ind w:left="2160" w:hanging="360"/>
      </w:pPr>
      <w:rPr>
        <w:rFonts w:ascii="Symbol" w:hAnsi="Symbol" w:hint="default"/>
        <w:b/>
        <w:i w:val="0"/>
        <w:color w:val="853DE5" w:themeColor="accent3"/>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82B122C"/>
    <w:multiLevelType w:val="hybridMultilevel"/>
    <w:tmpl w:val="C588AAD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322247"/>
    <w:multiLevelType w:val="hybridMultilevel"/>
    <w:tmpl w:val="F0A6D010"/>
    <w:lvl w:ilvl="0" w:tplc="BFF4889A">
      <w:numFmt w:val="bullet"/>
      <w:lvlText w:val="-"/>
      <w:lvlJc w:val="left"/>
      <w:pPr>
        <w:ind w:left="720" w:hanging="360"/>
      </w:pPr>
      <w:rPr>
        <w:rFonts w:ascii="Gellix" w:eastAsia="ヒラギノ角ゴ Pro W3" w:hAnsi="Gellix"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5C3A85"/>
    <w:multiLevelType w:val="multilevel"/>
    <w:tmpl w:val="9C1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A23657"/>
    <w:multiLevelType w:val="hybridMultilevel"/>
    <w:tmpl w:val="140EC606"/>
    <w:lvl w:ilvl="0" w:tplc="74E4D460">
      <w:start w:val="1"/>
      <w:numFmt w:val="bullet"/>
      <w:lvlText w:val="-"/>
      <w:lvlJc w:val="left"/>
      <w:pPr>
        <w:ind w:left="720" w:hanging="360"/>
      </w:pPr>
      <w:rPr>
        <w:rFonts w:ascii="Gellix" w:eastAsia="ヒラギノ角ゴ Pro W3" w:hAnsi="Gellix"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977B2D"/>
    <w:multiLevelType w:val="hybridMultilevel"/>
    <w:tmpl w:val="7AEC318A"/>
    <w:lvl w:ilvl="0" w:tplc="B614B864">
      <w:numFmt w:val="bullet"/>
      <w:lvlText w:val="-"/>
      <w:lvlJc w:val="left"/>
      <w:pPr>
        <w:ind w:left="720" w:hanging="360"/>
      </w:pPr>
      <w:rPr>
        <w:rFonts w:ascii="Gellix" w:eastAsia="ヒラギノ角ゴ Pro W3" w:hAnsi="Gellix"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8554BE"/>
    <w:multiLevelType w:val="hybridMultilevel"/>
    <w:tmpl w:val="6EE26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5F10AE"/>
    <w:multiLevelType w:val="hybridMultilevel"/>
    <w:tmpl w:val="CE287332"/>
    <w:lvl w:ilvl="0" w:tplc="9AECC14C">
      <w:start w:val="1"/>
      <w:numFmt w:val="bullet"/>
      <w:lvlText w:val=""/>
      <w:lvlJc w:val="left"/>
      <w:pPr>
        <w:ind w:left="360" w:hanging="360"/>
      </w:pPr>
      <w:rPr>
        <w:rFonts w:ascii="Symbol" w:hAnsi="Symbol" w:hint="default"/>
        <w:b/>
        <w:i w:val="0"/>
        <w:color w:val="auto"/>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1080" w:hanging="360"/>
      </w:pPr>
      <w:rPr>
        <w:rFonts w:ascii="Symbol" w:hAnsi="Symbol" w:hint="default"/>
      </w:rPr>
    </w:lvl>
    <w:lvl w:ilvl="4" w:tplc="040C0003" w:tentative="1">
      <w:start w:val="1"/>
      <w:numFmt w:val="bullet"/>
      <w:lvlText w:val="o"/>
      <w:lvlJc w:val="left"/>
      <w:pPr>
        <w:ind w:left="1800" w:hanging="360"/>
      </w:pPr>
      <w:rPr>
        <w:rFonts w:ascii="Courier New" w:hAnsi="Courier New" w:cs="Courier New" w:hint="default"/>
      </w:rPr>
    </w:lvl>
    <w:lvl w:ilvl="5" w:tplc="040C0005" w:tentative="1">
      <w:start w:val="1"/>
      <w:numFmt w:val="bullet"/>
      <w:lvlText w:val=""/>
      <w:lvlJc w:val="left"/>
      <w:pPr>
        <w:ind w:left="2520" w:hanging="360"/>
      </w:pPr>
      <w:rPr>
        <w:rFonts w:ascii="Wingdings" w:hAnsi="Wingdings" w:hint="default"/>
      </w:rPr>
    </w:lvl>
    <w:lvl w:ilvl="6" w:tplc="040C0001" w:tentative="1">
      <w:start w:val="1"/>
      <w:numFmt w:val="bullet"/>
      <w:lvlText w:val=""/>
      <w:lvlJc w:val="left"/>
      <w:pPr>
        <w:ind w:left="3240" w:hanging="360"/>
      </w:pPr>
      <w:rPr>
        <w:rFonts w:ascii="Symbol" w:hAnsi="Symbol" w:hint="default"/>
      </w:rPr>
    </w:lvl>
    <w:lvl w:ilvl="7" w:tplc="040C0003" w:tentative="1">
      <w:start w:val="1"/>
      <w:numFmt w:val="bullet"/>
      <w:lvlText w:val="o"/>
      <w:lvlJc w:val="left"/>
      <w:pPr>
        <w:ind w:left="3960" w:hanging="360"/>
      </w:pPr>
      <w:rPr>
        <w:rFonts w:ascii="Courier New" w:hAnsi="Courier New" w:cs="Courier New" w:hint="default"/>
      </w:rPr>
    </w:lvl>
    <w:lvl w:ilvl="8" w:tplc="040C0005" w:tentative="1">
      <w:start w:val="1"/>
      <w:numFmt w:val="bullet"/>
      <w:lvlText w:val=""/>
      <w:lvlJc w:val="left"/>
      <w:pPr>
        <w:ind w:left="4680" w:hanging="360"/>
      </w:pPr>
      <w:rPr>
        <w:rFonts w:ascii="Wingdings" w:hAnsi="Wingdings" w:hint="default"/>
      </w:rPr>
    </w:lvl>
  </w:abstractNum>
  <w:abstractNum w:abstractNumId="11" w15:restartNumberingAfterBreak="0">
    <w:nsid w:val="1D8702F1"/>
    <w:multiLevelType w:val="multilevel"/>
    <w:tmpl w:val="1194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EA71B1"/>
    <w:multiLevelType w:val="hybridMultilevel"/>
    <w:tmpl w:val="7DE2B4A8"/>
    <w:lvl w:ilvl="0" w:tplc="323C8B10">
      <w:start w:val="1"/>
      <w:numFmt w:val="bullet"/>
      <w:pStyle w:val="Bullet1"/>
      <w:lvlText w:val="–"/>
      <w:lvlJc w:val="left"/>
      <w:pPr>
        <w:ind w:left="720" w:hanging="360"/>
      </w:pPr>
      <w:rPr>
        <w:rFonts w:ascii="Helvetica regular (Corps)" w:hAnsi="Helvetica regular (Corps)" w:hint="default"/>
        <w:color w:val="000000" w:themeColor="background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1E26BA"/>
    <w:multiLevelType w:val="hybridMultilevel"/>
    <w:tmpl w:val="C352CA96"/>
    <w:lvl w:ilvl="0" w:tplc="60A8A6A0">
      <w:numFmt w:val="bullet"/>
      <w:lvlText w:val="-"/>
      <w:lvlJc w:val="left"/>
      <w:pPr>
        <w:ind w:left="720" w:hanging="360"/>
      </w:pPr>
      <w:rPr>
        <w:rFonts w:ascii="Gellix" w:eastAsia="ヒラギノ角ゴ Pro W3" w:hAnsi="Gellix"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DB149B"/>
    <w:multiLevelType w:val="hybridMultilevel"/>
    <w:tmpl w:val="932460AC"/>
    <w:lvl w:ilvl="0" w:tplc="84A06344">
      <w:numFmt w:val="bullet"/>
      <w:lvlText w:val="-"/>
      <w:lvlJc w:val="left"/>
      <w:pPr>
        <w:ind w:left="720" w:hanging="360"/>
      </w:pPr>
      <w:rPr>
        <w:rFonts w:ascii="Gellix" w:eastAsia="ヒラギノ角ゴ Pro W3" w:hAnsi="Gellix"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53602B"/>
    <w:multiLevelType w:val="hybridMultilevel"/>
    <w:tmpl w:val="50985B8C"/>
    <w:lvl w:ilvl="0" w:tplc="409C1412">
      <w:numFmt w:val="bullet"/>
      <w:lvlText w:val="-"/>
      <w:lvlJc w:val="left"/>
      <w:pPr>
        <w:ind w:left="720" w:hanging="360"/>
      </w:pPr>
      <w:rPr>
        <w:rFonts w:ascii="Gellix" w:eastAsia="ヒラギノ角ゴ Pro W3" w:hAnsi="Gellix"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191A2A"/>
    <w:multiLevelType w:val="hybridMultilevel"/>
    <w:tmpl w:val="AB1CC9AE"/>
    <w:lvl w:ilvl="0" w:tplc="993AE094">
      <w:start w:val="1"/>
      <w:numFmt w:val="bullet"/>
      <w:lvlText w:val="—"/>
      <w:lvlJc w:val="left"/>
      <w:pPr>
        <w:ind w:left="720" w:hanging="360"/>
      </w:pPr>
      <w:rPr>
        <w:rFonts w:ascii="Arial Black" w:hAnsi="Arial Black" w:hint="default"/>
        <w:color w:val="000000"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6A62A2"/>
    <w:multiLevelType w:val="hybridMultilevel"/>
    <w:tmpl w:val="EE9EA5CC"/>
    <w:lvl w:ilvl="0" w:tplc="FB48B046">
      <w:start w:val="1"/>
      <w:numFmt w:val="decimal"/>
      <w:pStyle w:val="Bullet123title"/>
      <w:lvlText w:val="%1."/>
      <w:lvlJc w:val="left"/>
      <w:pPr>
        <w:ind w:left="2062" w:hanging="360"/>
      </w:pPr>
      <w:rPr>
        <w:rFonts w:ascii="Arial" w:hAnsi="Arial" w:hint="default"/>
        <w:b/>
        <w:i w:val="0"/>
        <w:color w:val="007BFF" w:themeColor="text1"/>
      </w:rPr>
    </w:lvl>
    <w:lvl w:ilvl="1" w:tplc="040C0019">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18" w15:restartNumberingAfterBreak="0">
    <w:nsid w:val="4B5C4E50"/>
    <w:multiLevelType w:val="hybridMultilevel"/>
    <w:tmpl w:val="40D226B8"/>
    <w:lvl w:ilvl="0" w:tplc="EE8045C0">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0E00CC"/>
    <w:multiLevelType w:val="hybridMultilevel"/>
    <w:tmpl w:val="9B9E671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5F6582"/>
    <w:multiLevelType w:val="hybridMultilevel"/>
    <w:tmpl w:val="9F26FCAC"/>
    <w:lvl w:ilvl="0" w:tplc="C9B23B60">
      <w:start w:val="1"/>
      <w:numFmt w:val="lowerLetter"/>
      <w:pStyle w:val="Bulletabc"/>
      <w:lvlText w:val="%1."/>
      <w:lvlJc w:val="left"/>
      <w:pPr>
        <w:ind w:left="994" w:hanging="360"/>
      </w:pPr>
      <w:rPr>
        <w:rFonts w:ascii="Helvetica" w:hAnsi="Helvetica" w:hint="default"/>
        <w:b/>
        <w:i w:val="0"/>
        <w:color w:val="000000" w:themeColor="background1"/>
        <w:sz w:val="20"/>
      </w:rPr>
    </w:lvl>
    <w:lvl w:ilvl="1" w:tplc="67FA7586">
      <w:start w:val="1"/>
      <w:numFmt w:val="bullet"/>
      <w:lvlText w:val=""/>
      <w:lvlJc w:val="left"/>
      <w:pPr>
        <w:ind w:left="1714" w:hanging="360"/>
      </w:pPr>
      <w:rPr>
        <w:rFonts w:ascii="Symbol" w:hAnsi="Symbol" w:hint="default"/>
        <w:b/>
        <w:i w:val="0"/>
        <w:color w:val="007DFF" w:themeColor="accent1"/>
      </w:rPr>
    </w:lvl>
    <w:lvl w:ilvl="2" w:tplc="040C0005" w:tentative="1">
      <w:start w:val="1"/>
      <w:numFmt w:val="bullet"/>
      <w:lvlText w:val=""/>
      <w:lvlJc w:val="left"/>
      <w:pPr>
        <w:ind w:left="2434" w:hanging="360"/>
      </w:pPr>
      <w:rPr>
        <w:rFonts w:ascii="Wingdings" w:hAnsi="Wingdings" w:hint="default"/>
      </w:rPr>
    </w:lvl>
    <w:lvl w:ilvl="3" w:tplc="040C0001" w:tentative="1">
      <w:start w:val="1"/>
      <w:numFmt w:val="bullet"/>
      <w:lvlText w:val=""/>
      <w:lvlJc w:val="left"/>
      <w:pPr>
        <w:ind w:left="3154" w:hanging="360"/>
      </w:pPr>
      <w:rPr>
        <w:rFonts w:ascii="Symbol" w:hAnsi="Symbol" w:hint="default"/>
      </w:rPr>
    </w:lvl>
    <w:lvl w:ilvl="4" w:tplc="040C0003" w:tentative="1">
      <w:start w:val="1"/>
      <w:numFmt w:val="bullet"/>
      <w:lvlText w:val="o"/>
      <w:lvlJc w:val="left"/>
      <w:pPr>
        <w:ind w:left="3874" w:hanging="360"/>
      </w:pPr>
      <w:rPr>
        <w:rFonts w:ascii="Courier New" w:hAnsi="Courier New" w:cs="Courier New" w:hint="default"/>
      </w:rPr>
    </w:lvl>
    <w:lvl w:ilvl="5" w:tplc="040C0005" w:tentative="1">
      <w:start w:val="1"/>
      <w:numFmt w:val="bullet"/>
      <w:lvlText w:val=""/>
      <w:lvlJc w:val="left"/>
      <w:pPr>
        <w:ind w:left="4594" w:hanging="360"/>
      </w:pPr>
      <w:rPr>
        <w:rFonts w:ascii="Wingdings" w:hAnsi="Wingdings" w:hint="default"/>
      </w:rPr>
    </w:lvl>
    <w:lvl w:ilvl="6" w:tplc="040C0001" w:tentative="1">
      <w:start w:val="1"/>
      <w:numFmt w:val="bullet"/>
      <w:lvlText w:val=""/>
      <w:lvlJc w:val="left"/>
      <w:pPr>
        <w:ind w:left="5314" w:hanging="360"/>
      </w:pPr>
      <w:rPr>
        <w:rFonts w:ascii="Symbol" w:hAnsi="Symbol" w:hint="default"/>
      </w:rPr>
    </w:lvl>
    <w:lvl w:ilvl="7" w:tplc="040C0003" w:tentative="1">
      <w:start w:val="1"/>
      <w:numFmt w:val="bullet"/>
      <w:lvlText w:val="o"/>
      <w:lvlJc w:val="left"/>
      <w:pPr>
        <w:ind w:left="6034" w:hanging="360"/>
      </w:pPr>
      <w:rPr>
        <w:rFonts w:ascii="Courier New" w:hAnsi="Courier New" w:cs="Courier New" w:hint="default"/>
      </w:rPr>
    </w:lvl>
    <w:lvl w:ilvl="8" w:tplc="040C0005" w:tentative="1">
      <w:start w:val="1"/>
      <w:numFmt w:val="bullet"/>
      <w:lvlText w:val=""/>
      <w:lvlJc w:val="left"/>
      <w:pPr>
        <w:ind w:left="6754" w:hanging="360"/>
      </w:pPr>
      <w:rPr>
        <w:rFonts w:ascii="Wingdings" w:hAnsi="Wingdings" w:hint="default"/>
      </w:rPr>
    </w:lvl>
  </w:abstractNum>
  <w:abstractNum w:abstractNumId="21" w15:restartNumberingAfterBreak="0">
    <w:nsid w:val="56A362AD"/>
    <w:multiLevelType w:val="hybridMultilevel"/>
    <w:tmpl w:val="81622E9C"/>
    <w:lvl w:ilvl="0" w:tplc="6748AA1A">
      <w:start w:val="1"/>
      <w:numFmt w:val="bullet"/>
      <w:pStyle w:val="Bullet2"/>
      <w:lvlText w:val="•"/>
      <w:lvlJc w:val="left"/>
      <w:pPr>
        <w:ind w:left="0" w:hanging="360"/>
      </w:pPr>
      <w:rPr>
        <w:rFonts w:ascii="Helvetica" w:hAnsi="Helvetica" w:hint="default"/>
        <w:color w:val="auto"/>
        <w:sz w:val="22"/>
        <w:u w:color="000000" w:themeColor="background1"/>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2" w15:restartNumberingAfterBreak="0">
    <w:nsid w:val="5BCB4DC1"/>
    <w:multiLevelType w:val="hybridMultilevel"/>
    <w:tmpl w:val="5B7E60DE"/>
    <w:lvl w:ilvl="0" w:tplc="F826508E">
      <w:start w:val="1"/>
      <w:numFmt w:val="bullet"/>
      <w:lvlText w:val="&gt;"/>
      <w:lvlJc w:val="left"/>
      <w:pPr>
        <w:ind w:left="720" w:hanging="360"/>
      </w:pPr>
      <w:rPr>
        <w:rFonts w:ascii="Arial Black" w:hAnsi="Arial Black" w:hint="default"/>
        <w:color w:val="0064A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6A4A6E"/>
    <w:multiLevelType w:val="hybridMultilevel"/>
    <w:tmpl w:val="8ED40404"/>
    <w:lvl w:ilvl="0" w:tplc="8520A654">
      <w:numFmt w:val="bullet"/>
      <w:lvlText w:val="-"/>
      <w:lvlJc w:val="left"/>
      <w:pPr>
        <w:ind w:left="720" w:hanging="360"/>
      </w:pPr>
      <w:rPr>
        <w:rFonts w:ascii="Gellix" w:eastAsia="ヒラギノ角ゴ Pro W3" w:hAnsi="Gellix"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712815"/>
    <w:multiLevelType w:val="hybridMultilevel"/>
    <w:tmpl w:val="158AC724"/>
    <w:lvl w:ilvl="0" w:tplc="FA8A0930">
      <w:start w:val="1"/>
      <w:numFmt w:val="bullet"/>
      <w:lvlText w:val="&gt;"/>
      <w:lvlJc w:val="left"/>
      <w:pPr>
        <w:ind w:left="720" w:hanging="360"/>
      </w:pPr>
      <w:rPr>
        <w:rFonts w:ascii="Arial" w:hAnsi="Arial" w:hint="default"/>
        <w:color w:val="86BBE6"/>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6E6A8A"/>
    <w:multiLevelType w:val="hybridMultilevel"/>
    <w:tmpl w:val="1EC020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7AE5D2F"/>
    <w:multiLevelType w:val="hybridMultilevel"/>
    <w:tmpl w:val="0658A6B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E366F2B"/>
    <w:multiLevelType w:val="hybridMultilevel"/>
    <w:tmpl w:val="07046CC2"/>
    <w:lvl w:ilvl="0" w:tplc="A5148C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6561DC1"/>
    <w:multiLevelType w:val="hybridMultilevel"/>
    <w:tmpl w:val="5598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DC0D8B"/>
    <w:multiLevelType w:val="hybridMultilevel"/>
    <w:tmpl w:val="E0C48364"/>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048995493">
    <w:abstractNumId w:val="24"/>
  </w:num>
  <w:num w:numId="2" w16cid:durableId="635992341">
    <w:abstractNumId w:val="22"/>
  </w:num>
  <w:num w:numId="3" w16cid:durableId="2048794710">
    <w:abstractNumId w:val="18"/>
  </w:num>
  <w:num w:numId="4" w16cid:durableId="1829708508">
    <w:abstractNumId w:val="17"/>
  </w:num>
  <w:num w:numId="5" w16cid:durableId="435175558">
    <w:abstractNumId w:val="20"/>
  </w:num>
  <w:num w:numId="6" w16cid:durableId="1439636879">
    <w:abstractNumId w:val="11"/>
  </w:num>
  <w:num w:numId="7" w16cid:durableId="1797213110">
    <w:abstractNumId w:val="3"/>
  </w:num>
  <w:num w:numId="8" w16cid:durableId="2114587002">
    <w:abstractNumId w:val="10"/>
  </w:num>
  <w:num w:numId="9" w16cid:durableId="968777797">
    <w:abstractNumId w:val="17"/>
    <w:lvlOverride w:ilvl="0">
      <w:startOverride w:val="1"/>
    </w:lvlOverride>
  </w:num>
  <w:num w:numId="10" w16cid:durableId="603415736">
    <w:abstractNumId w:val="28"/>
  </w:num>
  <w:num w:numId="11" w16cid:durableId="783114883">
    <w:abstractNumId w:val="6"/>
  </w:num>
  <w:num w:numId="12" w16cid:durableId="68625500">
    <w:abstractNumId w:val="9"/>
  </w:num>
  <w:num w:numId="13" w16cid:durableId="758218543">
    <w:abstractNumId w:val="0"/>
  </w:num>
  <w:num w:numId="14" w16cid:durableId="418672943">
    <w:abstractNumId w:val="16"/>
  </w:num>
  <w:num w:numId="15" w16cid:durableId="357968599">
    <w:abstractNumId w:val="25"/>
  </w:num>
  <w:num w:numId="16" w16cid:durableId="1632710449">
    <w:abstractNumId w:val="2"/>
  </w:num>
  <w:num w:numId="17" w16cid:durableId="1543519867">
    <w:abstractNumId w:val="12"/>
  </w:num>
  <w:num w:numId="18" w16cid:durableId="1589735114">
    <w:abstractNumId w:val="21"/>
  </w:num>
  <w:num w:numId="19" w16cid:durableId="1980526137">
    <w:abstractNumId w:val="8"/>
  </w:num>
  <w:num w:numId="20" w16cid:durableId="1855998907">
    <w:abstractNumId w:val="27"/>
  </w:num>
  <w:num w:numId="21" w16cid:durableId="1624848892">
    <w:abstractNumId w:val="7"/>
  </w:num>
  <w:num w:numId="22" w16cid:durableId="839851968">
    <w:abstractNumId w:val="14"/>
  </w:num>
  <w:num w:numId="23" w16cid:durableId="28065744">
    <w:abstractNumId w:val="23"/>
  </w:num>
  <w:num w:numId="24" w16cid:durableId="396248827">
    <w:abstractNumId w:val="5"/>
  </w:num>
  <w:num w:numId="25" w16cid:durableId="1539122852">
    <w:abstractNumId w:val="15"/>
  </w:num>
  <w:num w:numId="26" w16cid:durableId="1560895879">
    <w:abstractNumId w:val="13"/>
  </w:num>
  <w:num w:numId="27" w16cid:durableId="2046321026">
    <w:abstractNumId w:val="1"/>
  </w:num>
  <w:num w:numId="28" w16cid:durableId="1741053120">
    <w:abstractNumId w:val="4"/>
  </w:num>
  <w:num w:numId="29" w16cid:durableId="1356349570">
    <w:abstractNumId w:val="29"/>
  </w:num>
  <w:num w:numId="30" w16cid:durableId="1605113401">
    <w:abstractNumId w:val="19"/>
  </w:num>
  <w:num w:numId="31" w16cid:durableId="21441538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C"/>
    <w:rsid w:val="0000041E"/>
    <w:rsid w:val="000004FC"/>
    <w:rsid w:val="00005B26"/>
    <w:rsid w:val="0001008F"/>
    <w:rsid w:val="00010D12"/>
    <w:rsid w:val="00010FBD"/>
    <w:rsid w:val="0001190A"/>
    <w:rsid w:val="00015411"/>
    <w:rsid w:val="00015B9A"/>
    <w:rsid w:val="0002072E"/>
    <w:rsid w:val="000222B2"/>
    <w:rsid w:val="0002346C"/>
    <w:rsid w:val="00025A1F"/>
    <w:rsid w:val="00025D1F"/>
    <w:rsid w:val="00025E29"/>
    <w:rsid w:val="00027852"/>
    <w:rsid w:val="00027C8D"/>
    <w:rsid w:val="00031842"/>
    <w:rsid w:val="00031E2C"/>
    <w:rsid w:val="00032618"/>
    <w:rsid w:val="00032973"/>
    <w:rsid w:val="00033503"/>
    <w:rsid w:val="00033DF9"/>
    <w:rsid w:val="0003494A"/>
    <w:rsid w:val="000350F6"/>
    <w:rsid w:val="0003517D"/>
    <w:rsid w:val="00035668"/>
    <w:rsid w:val="00036242"/>
    <w:rsid w:val="00036251"/>
    <w:rsid w:val="00036A65"/>
    <w:rsid w:val="000371A1"/>
    <w:rsid w:val="00040229"/>
    <w:rsid w:val="0004168C"/>
    <w:rsid w:val="000440A8"/>
    <w:rsid w:val="000442F6"/>
    <w:rsid w:val="00044387"/>
    <w:rsid w:val="000454D4"/>
    <w:rsid w:val="00050CBE"/>
    <w:rsid w:val="00052C6B"/>
    <w:rsid w:val="000532D6"/>
    <w:rsid w:val="0005361C"/>
    <w:rsid w:val="00054048"/>
    <w:rsid w:val="0005671B"/>
    <w:rsid w:val="0005676E"/>
    <w:rsid w:val="00060A0C"/>
    <w:rsid w:val="00061200"/>
    <w:rsid w:val="00064592"/>
    <w:rsid w:val="000662C3"/>
    <w:rsid w:val="00066E2E"/>
    <w:rsid w:val="00066FB3"/>
    <w:rsid w:val="00067432"/>
    <w:rsid w:val="000675CD"/>
    <w:rsid w:val="00070277"/>
    <w:rsid w:val="00073807"/>
    <w:rsid w:val="00073C9B"/>
    <w:rsid w:val="00074153"/>
    <w:rsid w:val="00075EA4"/>
    <w:rsid w:val="00076260"/>
    <w:rsid w:val="000804A3"/>
    <w:rsid w:val="00080B3C"/>
    <w:rsid w:val="00081CF0"/>
    <w:rsid w:val="00081DF8"/>
    <w:rsid w:val="000839C0"/>
    <w:rsid w:val="0008428E"/>
    <w:rsid w:val="0008749C"/>
    <w:rsid w:val="0009104F"/>
    <w:rsid w:val="0009106C"/>
    <w:rsid w:val="000914AF"/>
    <w:rsid w:val="000925C2"/>
    <w:rsid w:val="00093822"/>
    <w:rsid w:val="00093A94"/>
    <w:rsid w:val="00096CE1"/>
    <w:rsid w:val="000A22CD"/>
    <w:rsid w:val="000A3105"/>
    <w:rsid w:val="000A4DF4"/>
    <w:rsid w:val="000A5DBC"/>
    <w:rsid w:val="000B0E3F"/>
    <w:rsid w:val="000B1F5D"/>
    <w:rsid w:val="000B35E2"/>
    <w:rsid w:val="000B3859"/>
    <w:rsid w:val="000B3B80"/>
    <w:rsid w:val="000B46FC"/>
    <w:rsid w:val="000B56DA"/>
    <w:rsid w:val="000B7868"/>
    <w:rsid w:val="000C0C13"/>
    <w:rsid w:val="000C62DD"/>
    <w:rsid w:val="000C6419"/>
    <w:rsid w:val="000C7948"/>
    <w:rsid w:val="000D00CA"/>
    <w:rsid w:val="000D14D9"/>
    <w:rsid w:val="000D241E"/>
    <w:rsid w:val="000D2F8C"/>
    <w:rsid w:val="000D456B"/>
    <w:rsid w:val="000D49B7"/>
    <w:rsid w:val="000D5FB0"/>
    <w:rsid w:val="000D754D"/>
    <w:rsid w:val="000D7BF8"/>
    <w:rsid w:val="000E145B"/>
    <w:rsid w:val="000E157D"/>
    <w:rsid w:val="000E1795"/>
    <w:rsid w:val="000E2339"/>
    <w:rsid w:val="000E33A2"/>
    <w:rsid w:val="000E34BA"/>
    <w:rsid w:val="000E35EB"/>
    <w:rsid w:val="000E3D78"/>
    <w:rsid w:val="000E42D3"/>
    <w:rsid w:val="000E46D0"/>
    <w:rsid w:val="000E6F97"/>
    <w:rsid w:val="000F1153"/>
    <w:rsid w:val="000F481D"/>
    <w:rsid w:val="000F4B12"/>
    <w:rsid w:val="000F4F58"/>
    <w:rsid w:val="000F5560"/>
    <w:rsid w:val="000F6D6D"/>
    <w:rsid w:val="00100CAF"/>
    <w:rsid w:val="00101726"/>
    <w:rsid w:val="0010174E"/>
    <w:rsid w:val="0010330C"/>
    <w:rsid w:val="0010542B"/>
    <w:rsid w:val="00105633"/>
    <w:rsid w:val="00105B13"/>
    <w:rsid w:val="00106588"/>
    <w:rsid w:val="001068A9"/>
    <w:rsid w:val="00107F24"/>
    <w:rsid w:val="001111BB"/>
    <w:rsid w:val="001123EA"/>
    <w:rsid w:val="00114852"/>
    <w:rsid w:val="00115297"/>
    <w:rsid w:val="0011614F"/>
    <w:rsid w:val="001167E2"/>
    <w:rsid w:val="0012295E"/>
    <w:rsid w:val="00122BBC"/>
    <w:rsid w:val="00123221"/>
    <w:rsid w:val="001244A8"/>
    <w:rsid w:val="00124988"/>
    <w:rsid w:val="00124CC1"/>
    <w:rsid w:val="00125FD2"/>
    <w:rsid w:val="00126664"/>
    <w:rsid w:val="00127215"/>
    <w:rsid w:val="00130754"/>
    <w:rsid w:val="00131563"/>
    <w:rsid w:val="00132712"/>
    <w:rsid w:val="00135594"/>
    <w:rsid w:val="00135A76"/>
    <w:rsid w:val="00135CA4"/>
    <w:rsid w:val="00136F6B"/>
    <w:rsid w:val="00137552"/>
    <w:rsid w:val="0014103F"/>
    <w:rsid w:val="00142EEE"/>
    <w:rsid w:val="001432B7"/>
    <w:rsid w:val="00143F15"/>
    <w:rsid w:val="00147728"/>
    <w:rsid w:val="00147AD1"/>
    <w:rsid w:val="00150573"/>
    <w:rsid w:val="001534D2"/>
    <w:rsid w:val="00154F3A"/>
    <w:rsid w:val="00155694"/>
    <w:rsid w:val="00155A15"/>
    <w:rsid w:val="00155CB4"/>
    <w:rsid w:val="00155E25"/>
    <w:rsid w:val="00162998"/>
    <w:rsid w:val="00162B26"/>
    <w:rsid w:val="0016448E"/>
    <w:rsid w:val="00165559"/>
    <w:rsid w:val="00167A50"/>
    <w:rsid w:val="00167ABF"/>
    <w:rsid w:val="00170E8D"/>
    <w:rsid w:val="0017405D"/>
    <w:rsid w:val="00174AF3"/>
    <w:rsid w:val="00176FC3"/>
    <w:rsid w:val="00177BA4"/>
    <w:rsid w:val="00182735"/>
    <w:rsid w:val="00182B57"/>
    <w:rsid w:val="00185D6E"/>
    <w:rsid w:val="0018650F"/>
    <w:rsid w:val="00192283"/>
    <w:rsid w:val="00192A5F"/>
    <w:rsid w:val="001934A3"/>
    <w:rsid w:val="0019364A"/>
    <w:rsid w:val="001940DA"/>
    <w:rsid w:val="00194940"/>
    <w:rsid w:val="001A0A07"/>
    <w:rsid w:val="001A1491"/>
    <w:rsid w:val="001A22EC"/>
    <w:rsid w:val="001A364F"/>
    <w:rsid w:val="001A5DED"/>
    <w:rsid w:val="001A5E6B"/>
    <w:rsid w:val="001A7201"/>
    <w:rsid w:val="001A759A"/>
    <w:rsid w:val="001A7AEF"/>
    <w:rsid w:val="001B0C93"/>
    <w:rsid w:val="001B175C"/>
    <w:rsid w:val="001B2A08"/>
    <w:rsid w:val="001C0608"/>
    <w:rsid w:val="001C0E8B"/>
    <w:rsid w:val="001C2925"/>
    <w:rsid w:val="001C2F46"/>
    <w:rsid w:val="001C2F7D"/>
    <w:rsid w:val="001C3083"/>
    <w:rsid w:val="001C30D7"/>
    <w:rsid w:val="001C3252"/>
    <w:rsid w:val="001C3C9A"/>
    <w:rsid w:val="001C49B4"/>
    <w:rsid w:val="001C70C1"/>
    <w:rsid w:val="001C7626"/>
    <w:rsid w:val="001D001D"/>
    <w:rsid w:val="001D079C"/>
    <w:rsid w:val="001D132F"/>
    <w:rsid w:val="001D13F7"/>
    <w:rsid w:val="001D21A4"/>
    <w:rsid w:val="001D373D"/>
    <w:rsid w:val="001D5DFB"/>
    <w:rsid w:val="001E01D3"/>
    <w:rsid w:val="001E08CB"/>
    <w:rsid w:val="001E0D4A"/>
    <w:rsid w:val="001E14A7"/>
    <w:rsid w:val="001E2691"/>
    <w:rsid w:val="001E3C01"/>
    <w:rsid w:val="001E4662"/>
    <w:rsid w:val="001E5D0C"/>
    <w:rsid w:val="001E7B2A"/>
    <w:rsid w:val="001F1108"/>
    <w:rsid w:val="001F1DBB"/>
    <w:rsid w:val="001F2F18"/>
    <w:rsid w:val="001F387D"/>
    <w:rsid w:val="001F60EF"/>
    <w:rsid w:val="001F6327"/>
    <w:rsid w:val="002000E1"/>
    <w:rsid w:val="00200339"/>
    <w:rsid w:val="002003F9"/>
    <w:rsid w:val="0020091E"/>
    <w:rsid w:val="00200D6D"/>
    <w:rsid w:val="002016F9"/>
    <w:rsid w:val="00202AF6"/>
    <w:rsid w:val="00202F46"/>
    <w:rsid w:val="00205F3B"/>
    <w:rsid w:val="00205F45"/>
    <w:rsid w:val="00206651"/>
    <w:rsid w:val="00206D94"/>
    <w:rsid w:val="00207DC1"/>
    <w:rsid w:val="002100EB"/>
    <w:rsid w:val="00210D94"/>
    <w:rsid w:val="00211AF9"/>
    <w:rsid w:val="002120A3"/>
    <w:rsid w:val="0021273D"/>
    <w:rsid w:val="0021293A"/>
    <w:rsid w:val="00212B82"/>
    <w:rsid w:val="0021453F"/>
    <w:rsid w:val="00214715"/>
    <w:rsid w:val="00214AC8"/>
    <w:rsid w:val="002153B7"/>
    <w:rsid w:val="0021597B"/>
    <w:rsid w:val="00215AE0"/>
    <w:rsid w:val="002169CB"/>
    <w:rsid w:val="00220931"/>
    <w:rsid w:val="002223BF"/>
    <w:rsid w:val="002231DF"/>
    <w:rsid w:val="0022360B"/>
    <w:rsid w:val="00223F93"/>
    <w:rsid w:val="0022609F"/>
    <w:rsid w:val="0023142F"/>
    <w:rsid w:val="002323D2"/>
    <w:rsid w:val="00234687"/>
    <w:rsid w:val="00235EEE"/>
    <w:rsid w:val="00240027"/>
    <w:rsid w:val="002400A4"/>
    <w:rsid w:val="002408E3"/>
    <w:rsid w:val="00242B28"/>
    <w:rsid w:val="00246A1E"/>
    <w:rsid w:val="0024777F"/>
    <w:rsid w:val="002522AF"/>
    <w:rsid w:val="00254F49"/>
    <w:rsid w:val="002554AD"/>
    <w:rsid w:val="00257563"/>
    <w:rsid w:val="002612AB"/>
    <w:rsid w:val="00262ABE"/>
    <w:rsid w:val="002657D6"/>
    <w:rsid w:val="00265BAB"/>
    <w:rsid w:val="00267233"/>
    <w:rsid w:val="0026775F"/>
    <w:rsid w:val="0026785D"/>
    <w:rsid w:val="00270284"/>
    <w:rsid w:val="00270D52"/>
    <w:rsid w:val="002721EB"/>
    <w:rsid w:val="00272EC1"/>
    <w:rsid w:val="00274109"/>
    <w:rsid w:val="0027423C"/>
    <w:rsid w:val="0027434D"/>
    <w:rsid w:val="0027531E"/>
    <w:rsid w:val="0027637B"/>
    <w:rsid w:val="00276AEB"/>
    <w:rsid w:val="00276AFA"/>
    <w:rsid w:val="00276BA1"/>
    <w:rsid w:val="00280347"/>
    <w:rsid w:val="002805E4"/>
    <w:rsid w:val="00281207"/>
    <w:rsid w:val="00282DD5"/>
    <w:rsid w:val="00282F4C"/>
    <w:rsid w:val="00283FDF"/>
    <w:rsid w:val="00284831"/>
    <w:rsid w:val="00285785"/>
    <w:rsid w:val="00286B84"/>
    <w:rsid w:val="00287403"/>
    <w:rsid w:val="0029195E"/>
    <w:rsid w:val="00291E70"/>
    <w:rsid w:val="00292227"/>
    <w:rsid w:val="00294300"/>
    <w:rsid w:val="0029483C"/>
    <w:rsid w:val="00294CAA"/>
    <w:rsid w:val="00295A9E"/>
    <w:rsid w:val="00295DF6"/>
    <w:rsid w:val="00296985"/>
    <w:rsid w:val="00296AA0"/>
    <w:rsid w:val="002970FE"/>
    <w:rsid w:val="00297226"/>
    <w:rsid w:val="002A70D9"/>
    <w:rsid w:val="002A7776"/>
    <w:rsid w:val="002B5995"/>
    <w:rsid w:val="002B63AB"/>
    <w:rsid w:val="002B6586"/>
    <w:rsid w:val="002B746C"/>
    <w:rsid w:val="002C1A21"/>
    <w:rsid w:val="002C1A95"/>
    <w:rsid w:val="002C3902"/>
    <w:rsid w:val="002C5A50"/>
    <w:rsid w:val="002C6B96"/>
    <w:rsid w:val="002C6BBB"/>
    <w:rsid w:val="002C70CF"/>
    <w:rsid w:val="002D12D0"/>
    <w:rsid w:val="002D36C1"/>
    <w:rsid w:val="002D6076"/>
    <w:rsid w:val="002D6E2F"/>
    <w:rsid w:val="002D7C2A"/>
    <w:rsid w:val="002E1DBD"/>
    <w:rsid w:val="002E230A"/>
    <w:rsid w:val="002E2ABB"/>
    <w:rsid w:val="002E2D50"/>
    <w:rsid w:val="002E31D7"/>
    <w:rsid w:val="002E3FFE"/>
    <w:rsid w:val="002E62A9"/>
    <w:rsid w:val="002E726C"/>
    <w:rsid w:val="002F32BD"/>
    <w:rsid w:val="002F4DF8"/>
    <w:rsid w:val="002F59F1"/>
    <w:rsid w:val="002F79EA"/>
    <w:rsid w:val="00300E8C"/>
    <w:rsid w:val="00301CCB"/>
    <w:rsid w:val="00310431"/>
    <w:rsid w:val="00310DAE"/>
    <w:rsid w:val="00312447"/>
    <w:rsid w:val="0031298F"/>
    <w:rsid w:val="003133BF"/>
    <w:rsid w:val="00313C6F"/>
    <w:rsid w:val="00313D7B"/>
    <w:rsid w:val="0031664F"/>
    <w:rsid w:val="0031717E"/>
    <w:rsid w:val="00320F2E"/>
    <w:rsid w:val="00321917"/>
    <w:rsid w:val="00321A2E"/>
    <w:rsid w:val="0032385C"/>
    <w:rsid w:val="00324184"/>
    <w:rsid w:val="00324911"/>
    <w:rsid w:val="00324CEE"/>
    <w:rsid w:val="00324DD6"/>
    <w:rsid w:val="0032560B"/>
    <w:rsid w:val="00325F18"/>
    <w:rsid w:val="00326133"/>
    <w:rsid w:val="00330E5E"/>
    <w:rsid w:val="003314BF"/>
    <w:rsid w:val="003315B4"/>
    <w:rsid w:val="00331899"/>
    <w:rsid w:val="00331BB9"/>
    <w:rsid w:val="00332A4D"/>
    <w:rsid w:val="0033415D"/>
    <w:rsid w:val="003345FD"/>
    <w:rsid w:val="00334FE0"/>
    <w:rsid w:val="003375D3"/>
    <w:rsid w:val="003402A2"/>
    <w:rsid w:val="00340710"/>
    <w:rsid w:val="00340A30"/>
    <w:rsid w:val="00342513"/>
    <w:rsid w:val="0034300C"/>
    <w:rsid w:val="0034336D"/>
    <w:rsid w:val="00343ED7"/>
    <w:rsid w:val="00344A31"/>
    <w:rsid w:val="00344F4F"/>
    <w:rsid w:val="003454AA"/>
    <w:rsid w:val="00345BBA"/>
    <w:rsid w:val="0034700C"/>
    <w:rsid w:val="0034745C"/>
    <w:rsid w:val="00351151"/>
    <w:rsid w:val="0035342B"/>
    <w:rsid w:val="00353433"/>
    <w:rsid w:val="00354753"/>
    <w:rsid w:val="00355EC9"/>
    <w:rsid w:val="003561B7"/>
    <w:rsid w:val="003568E0"/>
    <w:rsid w:val="003637FD"/>
    <w:rsid w:val="003655C5"/>
    <w:rsid w:val="003658F5"/>
    <w:rsid w:val="00366E00"/>
    <w:rsid w:val="00367115"/>
    <w:rsid w:val="00367F3E"/>
    <w:rsid w:val="00370249"/>
    <w:rsid w:val="003715CC"/>
    <w:rsid w:val="00372098"/>
    <w:rsid w:val="00372ED9"/>
    <w:rsid w:val="00377214"/>
    <w:rsid w:val="0038315B"/>
    <w:rsid w:val="00391146"/>
    <w:rsid w:val="00395558"/>
    <w:rsid w:val="00397CD9"/>
    <w:rsid w:val="00397D9F"/>
    <w:rsid w:val="003A2254"/>
    <w:rsid w:val="003A2D6C"/>
    <w:rsid w:val="003A4365"/>
    <w:rsid w:val="003A44DB"/>
    <w:rsid w:val="003A4AFA"/>
    <w:rsid w:val="003A5AE7"/>
    <w:rsid w:val="003A5BE3"/>
    <w:rsid w:val="003A5C12"/>
    <w:rsid w:val="003B18F8"/>
    <w:rsid w:val="003B3691"/>
    <w:rsid w:val="003B52E1"/>
    <w:rsid w:val="003B5FC7"/>
    <w:rsid w:val="003B71A6"/>
    <w:rsid w:val="003C0F3A"/>
    <w:rsid w:val="003C0FD8"/>
    <w:rsid w:val="003C43E7"/>
    <w:rsid w:val="003C56A1"/>
    <w:rsid w:val="003C5FE2"/>
    <w:rsid w:val="003C6DF9"/>
    <w:rsid w:val="003C77BA"/>
    <w:rsid w:val="003C7B0C"/>
    <w:rsid w:val="003C7D63"/>
    <w:rsid w:val="003C7FA0"/>
    <w:rsid w:val="003D0E1B"/>
    <w:rsid w:val="003D1B0A"/>
    <w:rsid w:val="003D1B0C"/>
    <w:rsid w:val="003D44BE"/>
    <w:rsid w:val="003D5EDF"/>
    <w:rsid w:val="003D676E"/>
    <w:rsid w:val="003D6E99"/>
    <w:rsid w:val="003D7A39"/>
    <w:rsid w:val="003E00FB"/>
    <w:rsid w:val="003E115C"/>
    <w:rsid w:val="003E3367"/>
    <w:rsid w:val="003E659C"/>
    <w:rsid w:val="003E680D"/>
    <w:rsid w:val="003E71CD"/>
    <w:rsid w:val="003F093D"/>
    <w:rsid w:val="003F1ED8"/>
    <w:rsid w:val="003F2200"/>
    <w:rsid w:val="003F493B"/>
    <w:rsid w:val="003F60AC"/>
    <w:rsid w:val="0040152C"/>
    <w:rsid w:val="00401ABB"/>
    <w:rsid w:val="00402067"/>
    <w:rsid w:val="00404D30"/>
    <w:rsid w:val="00404D6B"/>
    <w:rsid w:val="0040575C"/>
    <w:rsid w:val="00407F00"/>
    <w:rsid w:val="00411BA0"/>
    <w:rsid w:val="004148DA"/>
    <w:rsid w:val="004158BB"/>
    <w:rsid w:val="00415F5C"/>
    <w:rsid w:val="00417621"/>
    <w:rsid w:val="004176AA"/>
    <w:rsid w:val="004204AD"/>
    <w:rsid w:val="00422FE8"/>
    <w:rsid w:val="00423910"/>
    <w:rsid w:val="00423A29"/>
    <w:rsid w:val="00424223"/>
    <w:rsid w:val="00425558"/>
    <w:rsid w:val="00425F03"/>
    <w:rsid w:val="004267E3"/>
    <w:rsid w:val="00426C2E"/>
    <w:rsid w:val="00427F4B"/>
    <w:rsid w:val="00431279"/>
    <w:rsid w:val="00431303"/>
    <w:rsid w:val="00432AAF"/>
    <w:rsid w:val="00433311"/>
    <w:rsid w:val="00433F64"/>
    <w:rsid w:val="004358DE"/>
    <w:rsid w:val="00442050"/>
    <w:rsid w:val="00442521"/>
    <w:rsid w:val="00443AD5"/>
    <w:rsid w:val="0044421A"/>
    <w:rsid w:val="0044670E"/>
    <w:rsid w:val="004473DA"/>
    <w:rsid w:val="00447E8F"/>
    <w:rsid w:val="0045092F"/>
    <w:rsid w:val="00451115"/>
    <w:rsid w:val="00451A4E"/>
    <w:rsid w:val="00451A95"/>
    <w:rsid w:val="00453863"/>
    <w:rsid w:val="0045451A"/>
    <w:rsid w:val="0045547F"/>
    <w:rsid w:val="00455786"/>
    <w:rsid w:val="00457BDE"/>
    <w:rsid w:val="00460B5A"/>
    <w:rsid w:val="00460DD1"/>
    <w:rsid w:val="00461EFD"/>
    <w:rsid w:val="00462456"/>
    <w:rsid w:val="00463A68"/>
    <w:rsid w:val="00464F08"/>
    <w:rsid w:val="00466566"/>
    <w:rsid w:val="0046788E"/>
    <w:rsid w:val="00471365"/>
    <w:rsid w:val="00472B5B"/>
    <w:rsid w:val="00473C07"/>
    <w:rsid w:val="00475637"/>
    <w:rsid w:val="00475FB3"/>
    <w:rsid w:val="004767A1"/>
    <w:rsid w:val="00476BB7"/>
    <w:rsid w:val="00477E8C"/>
    <w:rsid w:val="00480390"/>
    <w:rsid w:val="0048061B"/>
    <w:rsid w:val="00481522"/>
    <w:rsid w:val="00481E5D"/>
    <w:rsid w:val="0048392C"/>
    <w:rsid w:val="00484103"/>
    <w:rsid w:val="004856DE"/>
    <w:rsid w:val="00487EBA"/>
    <w:rsid w:val="004900AE"/>
    <w:rsid w:val="0049010A"/>
    <w:rsid w:val="004923C4"/>
    <w:rsid w:val="004933FE"/>
    <w:rsid w:val="00495F37"/>
    <w:rsid w:val="0049681D"/>
    <w:rsid w:val="00497823"/>
    <w:rsid w:val="004A1798"/>
    <w:rsid w:val="004A322A"/>
    <w:rsid w:val="004A5404"/>
    <w:rsid w:val="004B0253"/>
    <w:rsid w:val="004B0C5B"/>
    <w:rsid w:val="004B1AE6"/>
    <w:rsid w:val="004B280F"/>
    <w:rsid w:val="004B2CB5"/>
    <w:rsid w:val="004B3A82"/>
    <w:rsid w:val="004B4A25"/>
    <w:rsid w:val="004B7677"/>
    <w:rsid w:val="004C0C8D"/>
    <w:rsid w:val="004C135E"/>
    <w:rsid w:val="004C3002"/>
    <w:rsid w:val="004C3741"/>
    <w:rsid w:val="004C7A09"/>
    <w:rsid w:val="004C7F11"/>
    <w:rsid w:val="004C7FAF"/>
    <w:rsid w:val="004D071C"/>
    <w:rsid w:val="004D1028"/>
    <w:rsid w:val="004D1796"/>
    <w:rsid w:val="004D3F1B"/>
    <w:rsid w:val="004D67C5"/>
    <w:rsid w:val="004D7DE7"/>
    <w:rsid w:val="004E1CCE"/>
    <w:rsid w:val="004E381A"/>
    <w:rsid w:val="004E3C5C"/>
    <w:rsid w:val="004F26BF"/>
    <w:rsid w:val="004F2F35"/>
    <w:rsid w:val="004F3FDC"/>
    <w:rsid w:val="004F5470"/>
    <w:rsid w:val="004F55DC"/>
    <w:rsid w:val="004F626B"/>
    <w:rsid w:val="004F62D8"/>
    <w:rsid w:val="00501DD3"/>
    <w:rsid w:val="00501FD8"/>
    <w:rsid w:val="00502E89"/>
    <w:rsid w:val="005037A6"/>
    <w:rsid w:val="00504E87"/>
    <w:rsid w:val="0050629B"/>
    <w:rsid w:val="00506A00"/>
    <w:rsid w:val="00506A06"/>
    <w:rsid w:val="00506B96"/>
    <w:rsid w:val="00506BB9"/>
    <w:rsid w:val="00511B3B"/>
    <w:rsid w:val="0051456B"/>
    <w:rsid w:val="00514D83"/>
    <w:rsid w:val="00516255"/>
    <w:rsid w:val="005174FB"/>
    <w:rsid w:val="00517A52"/>
    <w:rsid w:val="005212F2"/>
    <w:rsid w:val="005224CD"/>
    <w:rsid w:val="0052728E"/>
    <w:rsid w:val="00527A46"/>
    <w:rsid w:val="00527AC0"/>
    <w:rsid w:val="00532663"/>
    <w:rsid w:val="00532AAB"/>
    <w:rsid w:val="00534A43"/>
    <w:rsid w:val="00535D15"/>
    <w:rsid w:val="00536462"/>
    <w:rsid w:val="00536C6A"/>
    <w:rsid w:val="00536DF2"/>
    <w:rsid w:val="00540E0C"/>
    <w:rsid w:val="005420A3"/>
    <w:rsid w:val="00542734"/>
    <w:rsid w:val="005428D3"/>
    <w:rsid w:val="00544433"/>
    <w:rsid w:val="00544D5B"/>
    <w:rsid w:val="00544EAD"/>
    <w:rsid w:val="0054527A"/>
    <w:rsid w:val="00545403"/>
    <w:rsid w:val="005466C4"/>
    <w:rsid w:val="00547681"/>
    <w:rsid w:val="00551BF6"/>
    <w:rsid w:val="00551F5A"/>
    <w:rsid w:val="00552A39"/>
    <w:rsid w:val="0055363F"/>
    <w:rsid w:val="00554232"/>
    <w:rsid w:val="00554402"/>
    <w:rsid w:val="0055468E"/>
    <w:rsid w:val="005554F3"/>
    <w:rsid w:val="00557865"/>
    <w:rsid w:val="00562705"/>
    <w:rsid w:val="005630FA"/>
    <w:rsid w:val="0056333E"/>
    <w:rsid w:val="0056385B"/>
    <w:rsid w:val="005666A9"/>
    <w:rsid w:val="005707B6"/>
    <w:rsid w:val="00571AD1"/>
    <w:rsid w:val="0057442B"/>
    <w:rsid w:val="00574BB4"/>
    <w:rsid w:val="0057559D"/>
    <w:rsid w:val="00577D12"/>
    <w:rsid w:val="00577E3D"/>
    <w:rsid w:val="00580B5B"/>
    <w:rsid w:val="00581F9F"/>
    <w:rsid w:val="005823A7"/>
    <w:rsid w:val="00582DEB"/>
    <w:rsid w:val="00585A78"/>
    <w:rsid w:val="00585CC2"/>
    <w:rsid w:val="0058640E"/>
    <w:rsid w:val="00591152"/>
    <w:rsid w:val="0059195E"/>
    <w:rsid w:val="00591F6E"/>
    <w:rsid w:val="00593A32"/>
    <w:rsid w:val="0059463F"/>
    <w:rsid w:val="00595172"/>
    <w:rsid w:val="00597CC5"/>
    <w:rsid w:val="00597DD3"/>
    <w:rsid w:val="005A13DA"/>
    <w:rsid w:val="005A2BDC"/>
    <w:rsid w:val="005A3059"/>
    <w:rsid w:val="005A3672"/>
    <w:rsid w:val="005A419B"/>
    <w:rsid w:val="005A4504"/>
    <w:rsid w:val="005A644E"/>
    <w:rsid w:val="005B0661"/>
    <w:rsid w:val="005B146A"/>
    <w:rsid w:val="005B1D53"/>
    <w:rsid w:val="005B2476"/>
    <w:rsid w:val="005B6593"/>
    <w:rsid w:val="005B6BF4"/>
    <w:rsid w:val="005C271D"/>
    <w:rsid w:val="005C2DE9"/>
    <w:rsid w:val="005C3DD9"/>
    <w:rsid w:val="005C3F26"/>
    <w:rsid w:val="005C4B58"/>
    <w:rsid w:val="005C6725"/>
    <w:rsid w:val="005D3246"/>
    <w:rsid w:val="005D4128"/>
    <w:rsid w:val="005D4F61"/>
    <w:rsid w:val="005D6075"/>
    <w:rsid w:val="005E0323"/>
    <w:rsid w:val="005E0BDC"/>
    <w:rsid w:val="005E4069"/>
    <w:rsid w:val="005E5255"/>
    <w:rsid w:val="005E5692"/>
    <w:rsid w:val="005F1F87"/>
    <w:rsid w:val="005F3A88"/>
    <w:rsid w:val="005F4D8B"/>
    <w:rsid w:val="005F50D1"/>
    <w:rsid w:val="005F554D"/>
    <w:rsid w:val="005F5CF8"/>
    <w:rsid w:val="005F6047"/>
    <w:rsid w:val="005F7C0A"/>
    <w:rsid w:val="006000C4"/>
    <w:rsid w:val="00601852"/>
    <w:rsid w:val="00603596"/>
    <w:rsid w:val="006137EC"/>
    <w:rsid w:val="00614C97"/>
    <w:rsid w:val="00616837"/>
    <w:rsid w:val="00617BDC"/>
    <w:rsid w:val="00620DFD"/>
    <w:rsid w:val="00622006"/>
    <w:rsid w:val="00623D70"/>
    <w:rsid w:val="006250AA"/>
    <w:rsid w:val="00625F76"/>
    <w:rsid w:val="00627223"/>
    <w:rsid w:val="00631247"/>
    <w:rsid w:val="00631E86"/>
    <w:rsid w:val="00633D9C"/>
    <w:rsid w:val="006406B3"/>
    <w:rsid w:val="00642239"/>
    <w:rsid w:val="00642731"/>
    <w:rsid w:val="0064322B"/>
    <w:rsid w:val="0064469C"/>
    <w:rsid w:val="0064672D"/>
    <w:rsid w:val="00646C76"/>
    <w:rsid w:val="00650EE9"/>
    <w:rsid w:val="00651EDF"/>
    <w:rsid w:val="00651F28"/>
    <w:rsid w:val="00660CFD"/>
    <w:rsid w:val="0066199B"/>
    <w:rsid w:val="0066399A"/>
    <w:rsid w:val="00664628"/>
    <w:rsid w:val="006677BB"/>
    <w:rsid w:val="00671A9A"/>
    <w:rsid w:val="0067362A"/>
    <w:rsid w:val="006770AE"/>
    <w:rsid w:val="006809F9"/>
    <w:rsid w:val="0068273F"/>
    <w:rsid w:val="00683AA9"/>
    <w:rsid w:val="006848F9"/>
    <w:rsid w:val="0068532E"/>
    <w:rsid w:val="00685647"/>
    <w:rsid w:val="006860EC"/>
    <w:rsid w:val="0068666C"/>
    <w:rsid w:val="00691238"/>
    <w:rsid w:val="00691AF1"/>
    <w:rsid w:val="006924F8"/>
    <w:rsid w:val="006925F4"/>
    <w:rsid w:val="00692F9B"/>
    <w:rsid w:val="00694879"/>
    <w:rsid w:val="0069574D"/>
    <w:rsid w:val="00697884"/>
    <w:rsid w:val="006A03A1"/>
    <w:rsid w:val="006A4721"/>
    <w:rsid w:val="006A5618"/>
    <w:rsid w:val="006A5F64"/>
    <w:rsid w:val="006A7F96"/>
    <w:rsid w:val="006B2ADE"/>
    <w:rsid w:val="006B66DA"/>
    <w:rsid w:val="006B68F7"/>
    <w:rsid w:val="006B7D26"/>
    <w:rsid w:val="006C0335"/>
    <w:rsid w:val="006C070F"/>
    <w:rsid w:val="006C1FCD"/>
    <w:rsid w:val="006C26CA"/>
    <w:rsid w:val="006C303A"/>
    <w:rsid w:val="006C34C8"/>
    <w:rsid w:val="006C4E78"/>
    <w:rsid w:val="006C5567"/>
    <w:rsid w:val="006C6068"/>
    <w:rsid w:val="006D1261"/>
    <w:rsid w:val="006D4D5D"/>
    <w:rsid w:val="006D7007"/>
    <w:rsid w:val="006D7410"/>
    <w:rsid w:val="006E333F"/>
    <w:rsid w:val="006E3533"/>
    <w:rsid w:val="006E56AA"/>
    <w:rsid w:val="006E5B5F"/>
    <w:rsid w:val="006E74FF"/>
    <w:rsid w:val="006E7C8A"/>
    <w:rsid w:val="006F0A86"/>
    <w:rsid w:val="006F222B"/>
    <w:rsid w:val="006F63EB"/>
    <w:rsid w:val="0070119A"/>
    <w:rsid w:val="00702A23"/>
    <w:rsid w:val="00704317"/>
    <w:rsid w:val="00704B6B"/>
    <w:rsid w:val="00705319"/>
    <w:rsid w:val="007071C6"/>
    <w:rsid w:val="007074D0"/>
    <w:rsid w:val="00710CC1"/>
    <w:rsid w:val="007114D8"/>
    <w:rsid w:val="00711677"/>
    <w:rsid w:val="007120DB"/>
    <w:rsid w:val="00712DD0"/>
    <w:rsid w:val="00713B9C"/>
    <w:rsid w:val="00713BED"/>
    <w:rsid w:val="00714EF0"/>
    <w:rsid w:val="0071732E"/>
    <w:rsid w:val="0071791A"/>
    <w:rsid w:val="00721012"/>
    <w:rsid w:val="00721CCC"/>
    <w:rsid w:val="00722A08"/>
    <w:rsid w:val="00723632"/>
    <w:rsid w:val="0072614B"/>
    <w:rsid w:val="007273BA"/>
    <w:rsid w:val="007304E4"/>
    <w:rsid w:val="007328F9"/>
    <w:rsid w:val="00733318"/>
    <w:rsid w:val="007348CB"/>
    <w:rsid w:val="00735BD5"/>
    <w:rsid w:val="00735CBA"/>
    <w:rsid w:val="007360DD"/>
    <w:rsid w:val="00736107"/>
    <w:rsid w:val="0073663D"/>
    <w:rsid w:val="00736A41"/>
    <w:rsid w:val="007407A2"/>
    <w:rsid w:val="00742055"/>
    <w:rsid w:val="00742334"/>
    <w:rsid w:val="00742C8C"/>
    <w:rsid w:val="00744270"/>
    <w:rsid w:val="00750404"/>
    <w:rsid w:val="00750725"/>
    <w:rsid w:val="00751B80"/>
    <w:rsid w:val="007528D8"/>
    <w:rsid w:val="00752B46"/>
    <w:rsid w:val="007544F2"/>
    <w:rsid w:val="007563A7"/>
    <w:rsid w:val="00762F03"/>
    <w:rsid w:val="00763180"/>
    <w:rsid w:val="007665A5"/>
    <w:rsid w:val="00770815"/>
    <w:rsid w:val="00770F2F"/>
    <w:rsid w:val="00770F93"/>
    <w:rsid w:val="00771506"/>
    <w:rsid w:val="00771A86"/>
    <w:rsid w:val="00771E06"/>
    <w:rsid w:val="00772FB5"/>
    <w:rsid w:val="0077451B"/>
    <w:rsid w:val="0077474F"/>
    <w:rsid w:val="00774E4A"/>
    <w:rsid w:val="00776A89"/>
    <w:rsid w:val="00781468"/>
    <w:rsid w:val="00781E42"/>
    <w:rsid w:val="007828B9"/>
    <w:rsid w:val="00784E12"/>
    <w:rsid w:val="00785266"/>
    <w:rsid w:val="007855DC"/>
    <w:rsid w:val="0078704E"/>
    <w:rsid w:val="007871E8"/>
    <w:rsid w:val="00790FC7"/>
    <w:rsid w:val="00793591"/>
    <w:rsid w:val="007937F5"/>
    <w:rsid w:val="0079454D"/>
    <w:rsid w:val="007958EC"/>
    <w:rsid w:val="007A1423"/>
    <w:rsid w:val="007A1543"/>
    <w:rsid w:val="007A1784"/>
    <w:rsid w:val="007A313B"/>
    <w:rsid w:val="007A40E1"/>
    <w:rsid w:val="007A5089"/>
    <w:rsid w:val="007A5372"/>
    <w:rsid w:val="007A572F"/>
    <w:rsid w:val="007A6F0E"/>
    <w:rsid w:val="007A741C"/>
    <w:rsid w:val="007B10D4"/>
    <w:rsid w:val="007B13A3"/>
    <w:rsid w:val="007B152B"/>
    <w:rsid w:val="007B3654"/>
    <w:rsid w:val="007B5132"/>
    <w:rsid w:val="007B5755"/>
    <w:rsid w:val="007B7503"/>
    <w:rsid w:val="007B7E6C"/>
    <w:rsid w:val="007C28E0"/>
    <w:rsid w:val="007C2C41"/>
    <w:rsid w:val="007C3E8D"/>
    <w:rsid w:val="007C4E71"/>
    <w:rsid w:val="007C57BF"/>
    <w:rsid w:val="007C7274"/>
    <w:rsid w:val="007C741C"/>
    <w:rsid w:val="007D0299"/>
    <w:rsid w:val="007D0530"/>
    <w:rsid w:val="007D0BCB"/>
    <w:rsid w:val="007D1960"/>
    <w:rsid w:val="007D1F1D"/>
    <w:rsid w:val="007D2D44"/>
    <w:rsid w:val="007D4EF0"/>
    <w:rsid w:val="007E0436"/>
    <w:rsid w:val="007E3C76"/>
    <w:rsid w:val="007E3DA7"/>
    <w:rsid w:val="007E4C8F"/>
    <w:rsid w:val="007E730C"/>
    <w:rsid w:val="007E762B"/>
    <w:rsid w:val="007F0E37"/>
    <w:rsid w:val="007F120F"/>
    <w:rsid w:val="007F268F"/>
    <w:rsid w:val="007F26B9"/>
    <w:rsid w:val="007F39E6"/>
    <w:rsid w:val="007F6B9D"/>
    <w:rsid w:val="007F7060"/>
    <w:rsid w:val="007F788A"/>
    <w:rsid w:val="00801B19"/>
    <w:rsid w:val="008042E2"/>
    <w:rsid w:val="008043E9"/>
    <w:rsid w:val="00804B0B"/>
    <w:rsid w:val="00804FAA"/>
    <w:rsid w:val="00805652"/>
    <w:rsid w:val="008061F1"/>
    <w:rsid w:val="008063BD"/>
    <w:rsid w:val="008070AD"/>
    <w:rsid w:val="008073B5"/>
    <w:rsid w:val="00810DD9"/>
    <w:rsid w:val="0081173F"/>
    <w:rsid w:val="00815161"/>
    <w:rsid w:val="00815777"/>
    <w:rsid w:val="00816A36"/>
    <w:rsid w:val="00816E5F"/>
    <w:rsid w:val="00817E9A"/>
    <w:rsid w:val="0082046C"/>
    <w:rsid w:val="00821C53"/>
    <w:rsid w:val="00821D5E"/>
    <w:rsid w:val="00822969"/>
    <w:rsid w:val="0082352B"/>
    <w:rsid w:val="0082383A"/>
    <w:rsid w:val="00824416"/>
    <w:rsid w:val="00825900"/>
    <w:rsid w:val="00826ABF"/>
    <w:rsid w:val="008306A5"/>
    <w:rsid w:val="00830FD9"/>
    <w:rsid w:val="00832425"/>
    <w:rsid w:val="0083329B"/>
    <w:rsid w:val="00833DE3"/>
    <w:rsid w:val="00834819"/>
    <w:rsid w:val="0083498F"/>
    <w:rsid w:val="0083520C"/>
    <w:rsid w:val="00835E2A"/>
    <w:rsid w:val="0083624D"/>
    <w:rsid w:val="0083720B"/>
    <w:rsid w:val="00842ACC"/>
    <w:rsid w:val="00843E0B"/>
    <w:rsid w:val="008449DA"/>
    <w:rsid w:val="00846599"/>
    <w:rsid w:val="008467CA"/>
    <w:rsid w:val="00847619"/>
    <w:rsid w:val="00850647"/>
    <w:rsid w:val="008521B1"/>
    <w:rsid w:val="0085328F"/>
    <w:rsid w:val="00855839"/>
    <w:rsid w:val="00855D7B"/>
    <w:rsid w:val="00857128"/>
    <w:rsid w:val="0085774E"/>
    <w:rsid w:val="0086334E"/>
    <w:rsid w:val="008636C9"/>
    <w:rsid w:val="00866144"/>
    <w:rsid w:val="00866FB9"/>
    <w:rsid w:val="00867703"/>
    <w:rsid w:val="00867D39"/>
    <w:rsid w:val="00870D09"/>
    <w:rsid w:val="008717D2"/>
    <w:rsid w:val="008726F4"/>
    <w:rsid w:val="008741B4"/>
    <w:rsid w:val="00875AD8"/>
    <w:rsid w:val="00875DBA"/>
    <w:rsid w:val="00876610"/>
    <w:rsid w:val="00877453"/>
    <w:rsid w:val="00880752"/>
    <w:rsid w:val="0088189B"/>
    <w:rsid w:val="00881C6E"/>
    <w:rsid w:val="00883A31"/>
    <w:rsid w:val="00885DF1"/>
    <w:rsid w:val="00887849"/>
    <w:rsid w:val="008907ED"/>
    <w:rsid w:val="0089099D"/>
    <w:rsid w:val="00891CBA"/>
    <w:rsid w:val="00891EDF"/>
    <w:rsid w:val="008933FA"/>
    <w:rsid w:val="00894A4B"/>
    <w:rsid w:val="00894C06"/>
    <w:rsid w:val="008962BD"/>
    <w:rsid w:val="00897AFC"/>
    <w:rsid w:val="00897C44"/>
    <w:rsid w:val="008A1A56"/>
    <w:rsid w:val="008A1E7F"/>
    <w:rsid w:val="008A435D"/>
    <w:rsid w:val="008A7253"/>
    <w:rsid w:val="008B0449"/>
    <w:rsid w:val="008B0DFB"/>
    <w:rsid w:val="008B2D82"/>
    <w:rsid w:val="008B382B"/>
    <w:rsid w:val="008B3F8D"/>
    <w:rsid w:val="008B4346"/>
    <w:rsid w:val="008B5C0F"/>
    <w:rsid w:val="008B6884"/>
    <w:rsid w:val="008B6DA3"/>
    <w:rsid w:val="008B6F92"/>
    <w:rsid w:val="008B719D"/>
    <w:rsid w:val="008B7BCD"/>
    <w:rsid w:val="008C0581"/>
    <w:rsid w:val="008C1B14"/>
    <w:rsid w:val="008C3F76"/>
    <w:rsid w:val="008C5DD4"/>
    <w:rsid w:val="008C6D21"/>
    <w:rsid w:val="008C7234"/>
    <w:rsid w:val="008D0750"/>
    <w:rsid w:val="008D0A62"/>
    <w:rsid w:val="008D0AAD"/>
    <w:rsid w:val="008D1467"/>
    <w:rsid w:val="008D38A3"/>
    <w:rsid w:val="008D3C09"/>
    <w:rsid w:val="008D48BA"/>
    <w:rsid w:val="008E1D68"/>
    <w:rsid w:val="008E253B"/>
    <w:rsid w:val="008E4AC7"/>
    <w:rsid w:val="008E5CD1"/>
    <w:rsid w:val="008E62EE"/>
    <w:rsid w:val="008E6DFA"/>
    <w:rsid w:val="008F3690"/>
    <w:rsid w:val="008F4CA6"/>
    <w:rsid w:val="008F7BB2"/>
    <w:rsid w:val="00900F81"/>
    <w:rsid w:val="00902469"/>
    <w:rsid w:val="009026F0"/>
    <w:rsid w:val="00903D00"/>
    <w:rsid w:val="009043F3"/>
    <w:rsid w:val="00905AF6"/>
    <w:rsid w:val="009061F0"/>
    <w:rsid w:val="0090626B"/>
    <w:rsid w:val="00906EF2"/>
    <w:rsid w:val="00907CAC"/>
    <w:rsid w:val="00910193"/>
    <w:rsid w:val="00910414"/>
    <w:rsid w:val="0091436F"/>
    <w:rsid w:val="009156D5"/>
    <w:rsid w:val="00916E18"/>
    <w:rsid w:val="009172D8"/>
    <w:rsid w:val="009203A4"/>
    <w:rsid w:val="0092267A"/>
    <w:rsid w:val="00922966"/>
    <w:rsid w:val="00924717"/>
    <w:rsid w:val="00924FCF"/>
    <w:rsid w:val="00926781"/>
    <w:rsid w:val="009300CB"/>
    <w:rsid w:val="0093091E"/>
    <w:rsid w:val="00930D25"/>
    <w:rsid w:val="00930FCA"/>
    <w:rsid w:val="009313FF"/>
    <w:rsid w:val="00932572"/>
    <w:rsid w:val="009368DF"/>
    <w:rsid w:val="0094230A"/>
    <w:rsid w:val="009454A4"/>
    <w:rsid w:val="00945E00"/>
    <w:rsid w:val="00945FD7"/>
    <w:rsid w:val="00947C9E"/>
    <w:rsid w:val="00950359"/>
    <w:rsid w:val="00953D2F"/>
    <w:rsid w:val="00956C83"/>
    <w:rsid w:val="00957720"/>
    <w:rsid w:val="00961A0B"/>
    <w:rsid w:val="009631B1"/>
    <w:rsid w:val="00964BF3"/>
    <w:rsid w:val="0097202D"/>
    <w:rsid w:val="00973404"/>
    <w:rsid w:val="00974212"/>
    <w:rsid w:val="009757DB"/>
    <w:rsid w:val="0097588E"/>
    <w:rsid w:val="00981D39"/>
    <w:rsid w:val="00982E43"/>
    <w:rsid w:val="00985FBE"/>
    <w:rsid w:val="00987555"/>
    <w:rsid w:val="00987982"/>
    <w:rsid w:val="009879B5"/>
    <w:rsid w:val="00990D83"/>
    <w:rsid w:val="00992D11"/>
    <w:rsid w:val="00993634"/>
    <w:rsid w:val="00993E94"/>
    <w:rsid w:val="00995392"/>
    <w:rsid w:val="00996565"/>
    <w:rsid w:val="009A14A7"/>
    <w:rsid w:val="009A1B4C"/>
    <w:rsid w:val="009A1D76"/>
    <w:rsid w:val="009A7998"/>
    <w:rsid w:val="009B0E91"/>
    <w:rsid w:val="009B2A12"/>
    <w:rsid w:val="009B307B"/>
    <w:rsid w:val="009B37CF"/>
    <w:rsid w:val="009B37DE"/>
    <w:rsid w:val="009B39E8"/>
    <w:rsid w:val="009B7636"/>
    <w:rsid w:val="009C194E"/>
    <w:rsid w:val="009C317F"/>
    <w:rsid w:val="009C330E"/>
    <w:rsid w:val="009C50C2"/>
    <w:rsid w:val="009C623D"/>
    <w:rsid w:val="009C6478"/>
    <w:rsid w:val="009C6899"/>
    <w:rsid w:val="009C75A8"/>
    <w:rsid w:val="009C7A44"/>
    <w:rsid w:val="009D002A"/>
    <w:rsid w:val="009D18B4"/>
    <w:rsid w:val="009D1E76"/>
    <w:rsid w:val="009D2B30"/>
    <w:rsid w:val="009D318A"/>
    <w:rsid w:val="009D4641"/>
    <w:rsid w:val="009D4BA9"/>
    <w:rsid w:val="009D56B4"/>
    <w:rsid w:val="009D62D7"/>
    <w:rsid w:val="009D7E4A"/>
    <w:rsid w:val="009E06C0"/>
    <w:rsid w:val="009E10CC"/>
    <w:rsid w:val="009E1B18"/>
    <w:rsid w:val="009E2E5B"/>
    <w:rsid w:val="009E6F37"/>
    <w:rsid w:val="009F007E"/>
    <w:rsid w:val="009F0E22"/>
    <w:rsid w:val="009F156C"/>
    <w:rsid w:val="009F1AAD"/>
    <w:rsid w:val="009F1D68"/>
    <w:rsid w:val="009F2B89"/>
    <w:rsid w:val="009F431B"/>
    <w:rsid w:val="009F5411"/>
    <w:rsid w:val="009F54A2"/>
    <w:rsid w:val="009F6210"/>
    <w:rsid w:val="009F7C19"/>
    <w:rsid w:val="00A00077"/>
    <w:rsid w:val="00A00CF0"/>
    <w:rsid w:val="00A00E87"/>
    <w:rsid w:val="00A0220A"/>
    <w:rsid w:val="00A03AFF"/>
    <w:rsid w:val="00A03F23"/>
    <w:rsid w:val="00A0407A"/>
    <w:rsid w:val="00A04A14"/>
    <w:rsid w:val="00A04D10"/>
    <w:rsid w:val="00A04E3E"/>
    <w:rsid w:val="00A064FE"/>
    <w:rsid w:val="00A06FD3"/>
    <w:rsid w:val="00A07673"/>
    <w:rsid w:val="00A10FBD"/>
    <w:rsid w:val="00A13AE9"/>
    <w:rsid w:val="00A13E87"/>
    <w:rsid w:val="00A14B57"/>
    <w:rsid w:val="00A1594F"/>
    <w:rsid w:val="00A16815"/>
    <w:rsid w:val="00A177C9"/>
    <w:rsid w:val="00A20886"/>
    <w:rsid w:val="00A2334C"/>
    <w:rsid w:val="00A23E46"/>
    <w:rsid w:val="00A2412A"/>
    <w:rsid w:val="00A24554"/>
    <w:rsid w:val="00A26516"/>
    <w:rsid w:val="00A33E04"/>
    <w:rsid w:val="00A36272"/>
    <w:rsid w:val="00A37FE6"/>
    <w:rsid w:val="00A425CA"/>
    <w:rsid w:val="00A42945"/>
    <w:rsid w:val="00A436E7"/>
    <w:rsid w:val="00A44A18"/>
    <w:rsid w:val="00A44E5D"/>
    <w:rsid w:val="00A4657E"/>
    <w:rsid w:val="00A46A1B"/>
    <w:rsid w:val="00A47396"/>
    <w:rsid w:val="00A47BC3"/>
    <w:rsid w:val="00A50128"/>
    <w:rsid w:val="00A50C2B"/>
    <w:rsid w:val="00A51CD4"/>
    <w:rsid w:val="00A53A5A"/>
    <w:rsid w:val="00A55551"/>
    <w:rsid w:val="00A5658E"/>
    <w:rsid w:val="00A56C23"/>
    <w:rsid w:val="00A5738C"/>
    <w:rsid w:val="00A577BC"/>
    <w:rsid w:val="00A64186"/>
    <w:rsid w:val="00A64F1C"/>
    <w:rsid w:val="00A65535"/>
    <w:rsid w:val="00A66786"/>
    <w:rsid w:val="00A66E0F"/>
    <w:rsid w:val="00A70A5E"/>
    <w:rsid w:val="00A7183C"/>
    <w:rsid w:val="00A71BF2"/>
    <w:rsid w:val="00A72CFA"/>
    <w:rsid w:val="00A7346B"/>
    <w:rsid w:val="00A75CAF"/>
    <w:rsid w:val="00A76E46"/>
    <w:rsid w:val="00A77A05"/>
    <w:rsid w:val="00A80465"/>
    <w:rsid w:val="00A80C77"/>
    <w:rsid w:val="00A831D7"/>
    <w:rsid w:val="00A83441"/>
    <w:rsid w:val="00A835AA"/>
    <w:rsid w:val="00A83B5C"/>
    <w:rsid w:val="00A87F61"/>
    <w:rsid w:val="00A94653"/>
    <w:rsid w:val="00A94945"/>
    <w:rsid w:val="00A95E17"/>
    <w:rsid w:val="00A9722F"/>
    <w:rsid w:val="00AA04BF"/>
    <w:rsid w:val="00AA0BB5"/>
    <w:rsid w:val="00AA7BC9"/>
    <w:rsid w:val="00AB146E"/>
    <w:rsid w:val="00AB1A1B"/>
    <w:rsid w:val="00AB2313"/>
    <w:rsid w:val="00AB3C5A"/>
    <w:rsid w:val="00AB417C"/>
    <w:rsid w:val="00AB5505"/>
    <w:rsid w:val="00AB5ABD"/>
    <w:rsid w:val="00AB5E67"/>
    <w:rsid w:val="00AC26DD"/>
    <w:rsid w:val="00AC2B3B"/>
    <w:rsid w:val="00AC3195"/>
    <w:rsid w:val="00AC404F"/>
    <w:rsid w:val="00AC5560"/>
    <w:rsid w:val="00AD178C"/>
    <w:rsid w:val="00AD183B"/>
    <w:rsid w:val="00AD1933"/>
    <w:rsid w:val="00AD1F9E"/>
    <w:rsid w:val="00AD2825"/>
    <w:rsid w:val="00AD48FC"/>
    <w:rsid w:val="00AD49C7"/>
    <w:rsid w:val="00AD66FB"/>
    <w:rsid w:val="00AE006D"/>
    <w:rsid w:val="00AE00D5"/>
    <w:rsid w:val="00AE04FA"/>
    <w:rsid w:val="00AE102B"/>
    <w:rsid w:val="00AE1FE4"/>
    <w:rsid w:val="00AE3EB6"/>
    <w:rsid w:val="00AE62A0"/>
    <w:rsid w:val="00AE759A"/>
    <w:rsid w:val="00AF1FBB"/>
    <w:rsid w:val="00AF3B5A"/>
    <w:rsid w:val="00AF3CD4"/>
    <w:rsid w:val="00AF3E38"/>
    <w:rsid w:val="00AF46DF"/>
    <w:rsid w:val="00AF4715"/>
    <w:rsid w:val="00B03D6A"/>
    <w:rsid w:val="00B040D2"/>
    <w:rsid w:val="00B063D6"/>
    <w:rsid w:val="00B0794A"/>
    <w:rsid w:val="00B14625"/>
    <w:rsid w:val="00B14CF2"/>
    <w:rsid w:val="00B15671"/>
    <w:rsid w:val="00B166E1"/>
    <w:rsid w:val="00B16BCC"/>
    <w:rsid w:val="00B17B9B"/>
    <w:rsid w:val="00B20144"/>
    <w:rsid w:val="00B20248"/>
    <w:rsid w:val="00B260C8"/>
    <w:rsid w:val="00B2651C"/>
    <w:rsid w:val="00B270E9"/>
    <w:rsid w:val="00B2754D"/>
    <w:rsid w:val="00B27DBE"/>
    <w:rsid w:val="00B32872"/>
    <w:rsid w:val="00B32A81"/>
    <w:rsid w:val="00B33953"/>
    <w:rsid w:val="00B35814"/>
    <w:rsid w:val="00B36456"/>
    <w:rsid w:val="00B36C2A"/>
    <w:rsid w:val="00B36D09"/>
    <w:rsid w:val="00B4143F"/>
    <w:rsid w:val="00B42F47"/>
    <w:rsid w:val="00B43A02"/>
    <w:rsid w:val="00B46418"/>
    <w:rsid w:val="00B46DF9"/>
    <w:rsid w:val="00B46F77"/>
    <w:rsid w:val="00B47C4F"/>
    <w:rsid w:val="00B52542"/>
    <w:rsid w:val="00B54B0C"/>
    <w:rsid w:val="00B54FB9"/>
    <w:rsid w:val="00B55246"/>
    <w:rsid w:val="00B56922"/>
    <w:rsid w:val="00B57843"/>
    <w:rsid w:val="00B61773"/>
    <w:rsid w:val="00B61AF4"/>
    <w:rsid w:val="00B61D3B"/>
    <w:rsid w:val="00B67FBC"/>
    <w:rsid w:val="00B719AB"/>
    <w:rsid w:val="00B72334"/>
    <w:rsid w:val="00B72CF2"/>
    <w:rsid w:val="00B73ABE"/>
    <w:rsid w:val="00B73CC7"/>
    <w:rsid w:val="00B7449F"/>
    <w:rsid w:val="00B76ECC"/>
    <w:rsid w:val="00B820DA"/>
    <w:rsid w:val="00B832C0"/>
    <w:rsid w:val="00B83794"/>
    <w:rsid w:val="00B85202"/>
    <w:rsid w:val="00B87C47"/>
    <w:rsid w:val="00B9132C"/>
    <w:rsid w:val="00B92145"/>
    <w:rsid w:val="00B92518"/>
    <w:rsid w:val="00B9510D"/>
    <w:rsid w:val="00B95463"/>
    <w:rsid w:val="00B95CDD"/>
    <w:rsid w:val="00B96148"/>
    <w:rsid w:val="00B96A95"/>
    <w:rsid w:val="00B9783A"/>
    <w:rsid w:val="00BA0C02"/>
    <w:rsid w:val="00BA0FB4"/>
    <w:rsid w:val="00BA17E3"/>
    <w:rsid w:val="00BA4056"/>
    <w:rsid w:val="00BB0051"/>
    <w:rsid w:val="00BB546B"/>
    <w:rsid w:val="00BB5A3A"/>
    <w:rsid w:val="00BC0372"/>
    <w:rsid w:val="00BC1082"/>
    <w:rsid w:val="00BC12C9"/>
    <w:rsid w:val="00BC3C5F"/>
    <w:rsid w:val="00BC3E5D"/>
    <w:rsid w:val="00BC4006"/>
    <w:rsid w:val="00BC4287"/>
    <w:rsid w:val="00BC4E96"/>
    <w:rsid w:val="00BC54FF"/>
    <w:rsid w:val="00BC59F3"/>
    <w:rsid w:val="00BC5D04"/>
    <w:rsid w:val="00BC740B"/>
    <w:rsid w:val="00BC78B9"/>
    <w:rsid w:val="00BD015F"/>
    <w:rsid w:val="00BD0362"/>
    <w:rsid w:val="00BD09BE"/>
    <w:rsid w:val="00BD45AC"/>
    <w:rsid w:val="00BD4E06"/>
    <w:rsid w:val="00BD4E3B"/>
    <w:rsid w:val="00BD5C3B"/>
    <w:rsid w:val="00BD5C52"/>
    <w:rsid w:val="00BE20FB"/>
    <w:rsid w:val="00BE2473"/>
    <w:rsid w:val="00BE2F1F"/>
    <w:rsid w:val="00BE3266"/>
    <w:rsid w:val="00BE3E4B"/>
    <w:rsid w:val="00BE50D2"/>
    <w:rsid w:val="00BE6630"/>
    <w:rsid w:val="00BE7021"/>
    <w:rsid w:val="00BF176A"/>
    <w:rsid w:val="00BF2DA6"/>
    <w:rsid w:val="00BF61D0"/>
    <w:rsid w:val="00BF6B06"/>
    <w:rsid w:val="00C0070A"/>
    <w:rsid w:val="00C026A3"/>
    <w:rsid w:val="00C03AEE"/>
    <w:rsid w:val="00C05A6F"/>
    <w:rsid w:val="00C05C36"/>
    <w:rsid w:val="00C05F6C"/>
    <w:rsid w:val="00C066AF"/>
    <w:rsid w:val="00C068AD"/>
    <w:rsid w:val="00C10598"/>
    <w:rsid w:val="00C13716"/>
    <w:rsid w:val="00C14130"/>
    <w:rsid w:val="00C15EBB"/>
    <w:rsid w:val="00C17516"/>
    <w:rsid w:val="00C20523"/>
    <w:rsid w:val="00C226A7"/>
    <w:rsid w:val="00C22A9D"/>
    <w:rsid w:val="00C23174"/>
    <w:rsid w:val="00C2349C"/>
    <w:rsid w:val="00C24BAB"/>
    <w:rsid w:val="00C26096"/>
    <w:rsid w:val="00C262E8"/>
    <w:rsid w:val="00C26F3F"/>
    <w:rsid w:val="00C30997"/>
    <w:rsid w:val="00C30D49"/>
    <w:rsid w:val="00C3166C"/>
    <w:rsid w:val="00C31FD0"/>
    <w:rsid w:val="00C33E54"/>
    <w:rsid w:val="00C357EF"/>
    <w:rsid w:val="00C35BD4"/>
    <w:rsid w:val="00C36A06"/>
    <w:rsid w:val="00C379BC"/>
    <w:rsid w:val="00C40A64"/>
    <w:rsid w:val="00C41424"/>
    <w:rsid w:val="00C414E1"/>
    <w:rsid w:val="00C43C62"/>
    <w:rsid w:val="00C47121"/>
    <w:rsid w:val="00C50E8D"/>
    <w:rsid w:val="00C517E1"/>
    <w:rsid w:val="00C51B83"/>
    <w:rsid w:val="00C525B1"/>
    <w:rsid w:val="00C5394F"/>
    <w:rsid w:val="00C5548E"/>
    <w:rsid w:val="00C575F3"/>
    <w:rsid w:val="00C5777B"/>
    <w:rsid w:val="00C608D0"/>
    <w:rsid w:val="00C6128C"/>
    <w:rsid w:val="00C618F2"/>
    <w:rsid w:val="00C61F4D"/>
    <w:rsid w:val="00C63312"/>
    <w:rsid w:val="00C63EFA"/>
    <w:rsid w:val="00C6487D"/>
    <w:rsid w:val="00C703F5"/>
    <w:rsid w:val="00C70CC9"/>
    <w:rsid w:val="00C71A73"/>
    <w:rsid w:val="00C73682"/>
    <w:rsid w:val="00C73955"/>
    <w:rsid w:val="00C74A16"/>
    <w:rsid w:val="00C76D25"/>
    <w:rsid w:val="00C80D2E"/>
    <w:rsid w:val="00C82508"/>
    <w:rsid w:val="00C82B78"/>
    <w:rsid w:val="00C83D44"/>
    <w:rsid w:val="00C85B17"/>
    <w:rsid w:val="00C85B95"/>
    <w:rsid w:val="00C85D4C"/>
    <w:rsid w:val="00C90FE4"/>
    <w:rsid w:val="00C920C6"/>
    <w:rsid w:val="00C93B52"/>
    <w:rsid w:val="00C96556"/>
    <w:rsid w:val="00C96906"/>
    <w:rsid w:val="00C97655"/>
    <w:rsid w:val="00C97896"/>
    <w:rsid w:val="00C97C82"/>
    <w:rsid w:val="00CA0CFE"/>
    <w:rsid w:val="00CA24D3"/>
    <w:rsid w:val="00CA2C89"/>
    <w:rsid w:val="00CA3913"/>
    <w:rsid w:val="00CA4AAB"/>
    <w:rsid w:val="00CA678C"/>
    <w:rsid w:val="00CA67A5"/>
    <w:rsid w:val="00CA7821"/>
    <w:rsid w:val="00CA7D33"/>
    <w:rsid w:val="00CB0683"/>
    <w:rsid w:val="00CB0C14"/>
    <w:rsid w:val="00CB0EB8"/>
    <w:rsid w:val="00CB2029"/>
    <w:rsid w:val="00CB24D0"/>
    <w:rsid w:val="00CB2763"/>
    <w:rsid w:val="00CB27C1"/>
    <w:rsid w:val="00CB40B6"/>
    <w:rsid w:val="00CB7647"/>
    <w:rsid w:val="00CC015F"/>
    <w:rsid w:val="00CC12B5"/>
    <w:rsid w:val="00CC3694"/>
    <w:rsid w:val="00CC370D"/>
    <w:rsid w:val="00CC37B3"/>
    <w:rsid w:val="00CC522B"/>
    <w:rsid w:val="00CC66A6"/>
    <w:rsid w:val="00CC7EB5"/>
    <w:rsid w:val="00CD1F12"/>
    <w:rsid w:val="00CD1F2F"/>
    <w:rsid w:val="00CD22C8"/>
    <w:rsid w:val="00CD2A09"/>
    <w:rsid w:val="00CD40C1"/>
    <w:rsid w:val="00CD4C38"/>
    <w:rsid w:val="00CD5415"/>
    <w:rsid w:val="00CD5E3C"/>
    <w:rsid w:val="00CE462E"/>
    <w:rsid w:val="00CE4A06"/>
    <w:rsid w:val="00CE60A9"/>
    <w:rsid w:val="00CE6728"/>
    <w:rsid w:val="00CE7A69"/>
    <w:rsid w:val="00CF053A"/>
    <w:rsid w:val="00CF07B8"/>
    <w:rsid w:val="00CF2235"/>
    <w:rsid w:val="00CF34DC"/>
    <w:rsid w:val="00CF4401"/>
    <w:rsid w:val="00CF7630"/>
    <w:rsid w:val="00CF7F92"/>
    <w:rsid w:val="00D003FA"/>
    <w:rsid w:val="00D005AD"/>
    <w:rsid w:val="00D00638"/>
    <w:rsid w:val="00D026C0"/>
    <w:rsid w:val="00D02788"/>
    <w:rsid w:val="00D03391"/>
    <w:rsid w:val="00D05E98"/>
    <w:rsid w:val="00D06E08"/>
    <w:rsid w:val="00D078A2"/>
    <w:rsid w:val="00D14473"/>
    <w:rsid w:val="00D15AE3"/>
    <w:rsid w:val="00D209D9"/>
    <w:rsid w:val="00D213B0"/>
    <w:rsid w:val="00D24961"/>
    <w:rsid w:val="00D30FC7"/>
    <w:rsid w:val="00D33FEC"/>
    <w:rsid w:val="00D344E9"/>
    <w:rsid w:val="00D349EE"/>
    <w:rsid w:val="00D35766"/>
    <w:rsid w:val="00D36471"/>
    <w:rsid w:val="00D369D5"/>
    <w:rsid w:val="00D3785E"/>
    <w:rsid w:val="00D37954"/>
    <w:rsid w:val="00D40478"/>
    <w:rsid w:val="00D40CEC"/>
    <w:rsid w:val="00D40D4D"/>
    <w:rsid w:val="00D42A9A"/>
    <w:rsid w:val="00D43092"/>
    <w:rsid w:val="00D430C2"/>
    <w:rsid w:val="00D437C5"/>
    <w:rsid w:val="00D453AC"/>
    <w:rsid w:val="00D45547"/>
    <w:rsid w:val="00D456F1"/>
    <w:rsid w:val="00D45727"/>
    <w:rsid w:val="00D45EA6"/>
    <w:rsid w:val="00D46D64"/>
    <w:rsid w:val="00D47A13"/>
    <w:rsid w:val="00D52004"/>
    <w:rsid w:val="00D5267D"/>
    <w:rsid w:val="00D53B02"/>
    <w:rsid w:val="00D5698B"/>
    <w:rsid w:val="00D56EA0"/>
    <w:rsid w:val="00D572C5"/>
    <w:rsid w:val="00D6005C"/>
    <w:rsid w:val="00D6185C"/>
    <w:rsid w:val="00D631F7"/>
    <w:rsid w:val="00D63FF2"/>
    <w:rsid w:val="00D65BFA"/>
    <w:rsid w:val="00D65DA0"/>
    <w:rsid w:val="00D7132F"/>
    <w:rsid w:val="00D71FD7"/>
    <w:rsid w:val="00D72E2D"/>
    <w:rsid w:val="00D731B2"/>
    <w:rsid w:val="00D734A3"/>
    <w:rsid w:val="00D73990"/>
    <w:rsid w:val="00D74067"/>
    <w:rsid w:val="00D74EED"/>
    <w:rsid w:val="00D764AC"/>
    <w:rsid w:val="00D80AB5"/>
    <w:rsid w:val="00D814B6"/>
    <w:rsid w:val="00D81B7F"/>
    <w:rsid w:val="00D832E8"/>
    <w:rsid w:val="00D838E7"/>
    <w:rsid w:val="00D84261"/>
    <w:rsid w:val="00D84D27"/>
    <w:rsid w:val="00D84D9A"/>
    <w:rsid w:val="00D874BE"/>
    <w:rsid w:val="00D875CE"/>
    <w:rsid w:val="00D879C5"/>
    <w:rsid w:val="00D92E39"/>
    <w:rsid w:val="00D92ED0"/>
    <w:rsid w:val="00D94F01"/>
    <w:rsid w:val="00D977C4"/>
    <w:rsid w:val="00DA4EDF"/>
    <w:rsid w:val="00DA6ECE"/>
    <w:rsid w:val="00DA70EC"/>
    <w:rsid w:val="00DA78D0"/>
    <w:rsid w:val="00DB0170"/>
    <w:rsid w:val="00DB0D32"/>
    <w:rsid w:val="00DB1EDB"/>
    <w:rsid w:val="00DB5365"/>
    <w:rsid w:val="00DB5B28"/>
    <w:rsid w:val="00DB5FCF"/>
    <w:rsid w:val="00DB69B0"/>
    <w:rsid w:val="00DB7D21"/>
    <w:rsid w:val="00DB7D23"/>
    <w:rsid w:val="00DC1E84"/>
    <w:rsid w:val="00DC33F3"/>
    <w:rsid w:val="00DC37AD"/>
    <w:rsid w:val="00DC4EA5"/>
    <w:rsid w:val="00DC5211"/>
    <w:rsid w:val="00DC5E32"/>
    <w:rsid w:val="00DD0121"/>
    <w:rsid w:val="00DD01DD"/>
    <w:rsid w:val="00DD0429"/>
    <w:rsid w:val="00DD1519"/>
    <w:rsid w:val="00DD1A0D"/>
    <w:rsid w:val="00DD2C64"/>
    <w:rsid w:val="00DD3E1E"/>
    <w:rsid w:val="00DD4EEF"/>
    <w:rsid w:val="00DD550F"/>
    <w:rsid w:val="00DD66DC"/>
    <w:rsid w:val="00DD6A2E"/>
    <w:rsid w:val="00DE18C0"/>
    <w:rsid w:val="00DE1E7C"/>
    <w:rsid w:val="00DE282B"/>
    <w:rsid w:val="00DE3B32"/>
    <w:rsid w:val="00DE4D37"/>
    <w:rsid w:val="00DE5574"/>
    <w:rsid w:val="00DE78AC"/>
    <w:rsid w:val="00DF0377"/>
    <w:rsid w:val="00DF048C"/>
    <w:rsid w:val="00DF1F3F"/>
    <w:rsid w:val="00DF27BB"/>
    <w:rsid w:val="00DF3E96"/>
    <w:rsid w:val="00DF663E"/>
    <w:rsid w:val="00DF7189"/>
    <w:rsid w:val="00DF73B3"/>
    <w:rsid w:val="00E0091C"/>
    <w:rsid w:val="00E00CF6"/>
    <w:rsid w:val="00E029CE"/>
    <w:rsid w:val="00E04939"/>
    <w:rsid w:val="00E04DD2"/>
    <w:rsid w:val="00E05233"/>
    <w:rsid w:val="00E059D5"/>
    <w:rsid w:val="00E10A4E"/>
    <w:rsid w:val="00E10A5B"/>
    <w:rsid w:val="00E11987"/>
    <w:rsid w:val="00E13662"/>
    <w:rsid w:val="00E14C8C"/>
    <w:rsid w:val="00E16C71"/>
    <w:rsid w:val="00E17D69"/>
    <w:rsid w:val="00E2477A"/>
    <w:rsid w:val="00E26A18"/>
    <w:rsid w:val="00E26B9A"/>
    <w:rsid w:val="00E26E68"/>
    <w:rsid w:val="00E27A90"/>
    <w:rsid w:val="00E27CAD"/>
    <w:rsid w:val="00E32C6E"/>
    <w:rsid w:val="00E3445C"/>
    <w:rsid w:val="00E3639F"/>
    <w:rsid w:val="00E36B2E"/>
    <w:rsid w:val="00E4081D"/>
    <w:rsid w:val="00E430BE"/>
    <w:rsid w:val="00E43335"/>
    <w:rsid w:val="00E4467B"/>
    <w:rsid w:val="00E4527F"/>
    <w:rsid w:val="00E4608A"/>
    <w:rsid w:val="00E463F0"/>
    <w:rsid w:val="00E46C04"/>
    <w:rsid w:val="00E47C56"/>
    <w:rsid w:val="00E50730"/>
    <w:rsid w:val="00E52D88"/>
    <w:rsid w:val="00E52DEE"/>
    <w:rsid w:val="00E53929"/>
    <w:rsid w:val="00E54433"/>
    <w:rsid w:val="00E5490D"/>
    <w:rsid w:val="00E54C04"/>
    <w:rsid w:val="00E55135"/>
    <w:rsid w:val="00E556E6"/>
    <w:rsid w:val="00E56C31"/>
    <w:rsid w:val="00E57745"/>
    <w:rsid w:val="00E60AB8"/>
    <w:rsid w:val="00E60DB7"/>
    <w:rsid w:val="00E64933"/>
    <w:rsid w:val="00E6664D"/>
    <w:rsid w:val="00E66F89"/>
    <w:rsid w:val="00E67F68"/>
    <w:rsid w:val="00E71296"/>
    <w:rsid w:val="00E74580"/>
    <w:rsid w:val="00E74B78"/>
    <w:rsid w:val="00E74F9E"/>
    <w:rsid w:val="00E77546"/>
    <w:rsid w:val="00E777EF"/>
    <w:rsid w:val="00E77ADC"/>
    <w:rsid w:val="00E77BA3"/>
    <w:rsid w:val="00E80BB4"/>
    <w:rsid w:val="00E81FDD"/>
    <w:rsid w:val="00E823DD"/>
    <w:rsid w:val="00E83814"/>
    <w:rsid w:val="00E83AAA"/>
    <w:rsid w:val="00E84C3A"/>
    <w:rsid w:val="00E84F04"/>
    <w:rsid w:val="00E855F2"/>
    <w:rsid w:val="00E860D5"/>
    <w:rsid w:val="00E871E9"/>
    <w:rsid w:val="00E92D99"/>
    <w:rsid w:val="00E93387"/>
    <w:rsid w:val="00E960BF"/>
    <w:rsid w:val="00E96E14"/>
    <w:rsid w:val="00E96F3B"/>
    <w:rsid w:val="00EA2FE7"/>
    <w:rsid w:val="00EA3B6A"/>
    <w:rsid w:val="00EA563B"/>
    <w:rsid w:val="00EA7163"/>
    <w:rsid w:val="00EB0B6B"/>
    <w:rsid w:val="00EB0D42"/>
    <w:rsid w:val="00EB0E1C"/>
    <w:rsid w:val="00EB1359"/>
    <w:rsid w:val="00EB254E"/>
    <w:rsid w:val="00EB263E"/>
    <w:rsid w:val="00EB54C2"/>
    <w:rsid w:val="00EB7A67"/>
    <w:rsid w:val="00EC099F"/>
    <w:rsid w:val="00EC20EB"/>
    <w:rsid w:val="00EC25F5"/>
    <w:rsid w:val="00EC3844"/>
    <w:rsid w:val="00EC3BD2"/>
    <w:rsid w:val="00EC43BD"/>
    <w:rsid w:val="00EC4E9D"/>
    <w:rsid w:val="00EC5A72"/>
    <w:rsid w:val="00EC7E4C"/>
    <w:rsid w:val="00ED17E9"/>
    <w:rsid w:val="00ED2320"/>
    <w:rsid w:val="00ED2C27"/>
    <w:rsid w:val="00ED334D"/>
    <w:rsid w:val="00ED4587"/>
    <w:rsid w:val="00ED4726"/>
    <w:rsid w:val="00ED5409"/>
    <w:rsid w:val="00ED5668"/>
    <w:rsid w:val="00ED7078"/>
    <w:rsid w:val="00EE0FA5"/>
    <w:rsid w:val="00EE2D38"/>
    <w:rsid w:val="00EE39F0"/>
    <w:rsid w:val="00EE4186"/>
    <w:rsid w:val="00EE46FF"/>
    <w:rsid w:val="00EE6E1B"/>
    <w:rsid w:val="00EE6E83"/>
    <w:rsid w:val="00EF0478"/>
    <w:rsid w:val="00EF0C53"/>
    <w:rsid w:val="00EF129B"/>
    <w:rsid w:val="00EF188C"/>
    <w:rsid w:val="00EF2A8C"/>
    <w:rsid w:val="00EF32BF"/>
    <w:rsid w:val="00EF5719"/>
    <w:rsid w:val="00EF661F"/>
    <w:rsid w:val="00EF7BC5"/>
    <w:rsid w:val="00F01D8B"/>
    <w:rsid w:val="00F0357D"/>
    <w:rsid w:val="00F036EE"/>
    <w:rsid w:val="00F0530B"/>
    <w:rsid w:val="00F0532A"/>
    <w:rsid w:val="00F0571C"/>
    <w:rsid w:val="00F0790E"/>
    <w:rsid w:val="00F07930"/>
    <w:rsid w:val="00F1039C"/>
    <w:rsid w:val="00F10F71"/>
    <w:rsid w:val="00F11C65"/>
    <w:rsid w:val="00F1445A"/>
    <w:rsid w:val="00F1470D"/>
    <w:rsid w:val="00F15757"/>
    <w:rsid w:val="00F16218"/>
    <w:rsid w:val="00F165C1"/>
    <w:rsid w:val="00F17110"/>
    <w:rsid w:val="00F21A33"/>
    <w:rsid w:val="00F222A2"/>
    <w:rsid w:val="00F23150"/>
    <w:rsid w:val="00F2385E"/>
    <w:rsid w:val="00F25CA1"/>
    <w:rsid w:val="00F27366"/>
    <w:rsid w:val="00F31D25"/>
    <w:rsid w:val="00F32069"/>
    <w:rsid w:val="00F32FC1"/>
    <w:rsid w:val="00F34515"/>
    <w:rsid w:val="00F372AD"/>
    <w:rsid w:val="00F400C4"/>
    <w:rsid w:val="00F405EB"/>
    <w:rsid w:val="00F41813"/>
    <w:rsid w:val="00F41E89"/>
    <w:rsid w:val="00F42B68"/>
    <w:rsid w:val="00F437F1"/>
    <w:rsid w:val="00F43989"/>
    <w:rsid w:val="00F45010"/>
    <w:rsid w:val="00F45D7E"/>
    <w:rsid w:val="00F50E31"/>
    <w:rsid w:val="00F51092"/>
    <w:rsid w:val="00F52B33"/>
    <w:rsid w:val="00F53E4E"/>
    <w:rsid w:val="00F53FED"/>
    <w:rsid w:val="00F55BAD"/>
    <w:rsid w:val="00F55DF8"/>
    <w:rsid w:val="00F56BE1"/>
    <w:rsid w:val="00F5779E"/>
    <w:rsid w:val="00F57B3F"/>
    <w:rsid w:val="00F6069B"/>
    <w:rsid w:val="00F60D1F"/>
    <w:rsid w:val="00F62DD4"/>
    <w:rsid w:val="00F63695"/>
    <w:rsid w:val="00F64570"/>
    <w:rsid w:val="00F64682"/>
    <w:rsid w:val="00F657D8"/>
    <w:rsid w:val="00F66A82"/>
    <w:rsid w:val="00F67815"/>
    <w:rsid w:val="00F67F6D"/>
    <w:rsid w:val="00F706D0"/>
    <w:rsid w:val="00F7408F"/>
    <w:rsid w:val="00F74502"/>
    <w:rsid w:val="00F76541"/>
    <w:rsid w:val="00F77303"/>
    <w:rsid w:val="00F77DD2"/>
    <w:rsid w:val="00F831F9"/>
    <w:rsid w:val="00F83F3D"/>
    <w:rsid w:val="00F846D9"/>
    <w:rsid w:val="00F84CE8"/>
    <w:rsid w:val="00F8623A"/>
    <w:rsid w:val="00F87027"/>
    <w:rsid w:val="00F9041A"/>
    <w:rsid w:val="00F91CE4"/>
    <w:rsid w:val="00F93249"/>
    <w:rsid w:val="00F93BFF"/>
    <w:rsid w:val="00F93EEF"/>
    <w:rsid w:val="00F9570C"/>
    <w:rsid w:val="00F96686"/>
    <w:rsid w:val="00FA103F"/>
    <w:rsid w:val="00FA3187"/>
    <w:rsid w:val="00FA62E2"/>
    <w:rsid w:val="00FA6334"/>
    <w:rsid w:val="00FA6CA8"/>
    <w:rsid w:val="00FA7600"/>
    <w:rsid w:val="00FB19CF"/>
    <w:rsid w:val="00FB2A12"/>
    <w:rsid w:val="00FB5622"/>
    <w:rsid w:val="00FB7531"/>
    <w:rsid w:val="00FB78E7"/>
    <w:rsid w:val="00FC0E42"/>
    <w:rsid w:val="00FC19EC"/>
    <w:rsid w:val="00FC1C97"/>
    <w:rsid w:val="00FC373E"/>
    <w:rsid w:val="00FC3D74"/>
    <w:rsid w:val="00FC5616"/>
    <w:rsid w:val="00FC56E1"/>
    <w:rsid w:val="00FC5C42"/>
    <w:rsid w:val="00FC695A"/>
    <w:rsid w:val="00FC6C61"/>
    <w:rsid w:val="00FC74B3"/>
    <w:rsid w:val="00FC7A33"/>
    <w:rsid w:val="00FD0CCC"/>
    <w:rsid w:val="00FD1D3F"/>
    <w:rsid w:val="00FD1ED2"/>
    <w:rsid w:val="00FD1F41"/>
    <w:rsid w:val="00FD255E"/>
    <w:rsid w:val="00FD2F0D"/>
    <w:rsid w:val="00FD4961"/>
    <w:rsid w:val="00FD7957"/>
    <w:rsid w:val="00FE0A6D"/>
    <w:rsid w:val="00FE0A90"/>
    <w:rsid w:val="00FE1C10"/>
    <w:rsid w:val="00FE32CF"/>
    <w:rsid w:val="00FE34CC"/>
    <w:rsid w:val="00FE6C6C"/>
    <w:rsid w:val="00FF00E6"/>
    <w:rsid w:val="00FF0E34"/>
    <w:rsid w:val="00FF1BC3"/>
    <w:rsid w:val="00FF216C"/>
    <w:rsid w:val="00FF479C"/>
    <w:rsid w:val="00FF5CFF"/>
    <w:rsid w:val="00FF6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5E7F96"/>
  <w14:defaultImageDpi w14:val="300"/>
  <w15:docId w15:val="{F43D2724-BC64-6143-A5DA-ECC45DA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Body text"/>
    <w:qFormat/>
    <w:rsid w:val="00785266"/>
    <w:pPr>
      <w:spacing w:after="120" w:line="276" w:lineRule="auto"/>
    </w:pPr>
    <w:rPr>
      <w:rFonts w:ascii="Gellix" w:eastAsia="ヒラギノ角ゴ Pro W3" w:hAnsi="Gellix"/>
      <w:color w:val="000000"/>
      <w:szCs w:val="24"/>
    </w:rPr>
  </w:style>
  <w:style w:type="paragraph" w:styleId="Heading1">
    <w:name w:val="heading 1"/>
    <w:aliases w:val="Subtitle"/>
    <w:basedOn w:val="Normal"/>
    <w:next w:val="Normal"/>
    <w:link w:val="Heading1Char"/>
    <w:locked/>
    <w:rsid w:val="00AF3CD4"/>
    <w:pPr>
      <w:keepNext/>
      <w:keepLines/>
      <w:outlineLvl w:val="0"/>
    </w:pPr>
    <w:rPr>
      <w:rFonts w:eastAsiaTheme="majorEastAsia" w:cstheme="majorBidi"/>
      <w:color w:val="86BBE6"/>
      <w:sz w:val="28"/>
      <w:szCs w:val="32"/>
    </w:rPr>
  </w:style>
  <w:style w:type="paragraph" w:styleId="Heading2">
    <w:name w:val="heading 2"/>
    <w:basedOn w:val="Heading3"/>
    <w:next w:val="Normal"/>
    <w:link w:val="Heading2Char"/>
    <w:unhideWhenUsed/>
    <w:qFormat/>
    <w:locked/>
    <w:rsid w:val="009F007E"/>
    <w:pPr>
      <w:spacing w:before="360"/>
      <w:outlineLvl w:val="1"/>
    </w:pPr>
    <w:rPr>
      <w:b/>
      <w:color w:val="000000" w:themeColor="background1"/>
      <w:sz w:val="26"/>
      <w:szCs w:val="26"/>
    </w:rPr>
  </w:style>
  <w:style w:type="paragraph" w:styleId="Heading3">
    <w:name w:val="heading 3"/>
    <w:basedOn w:val="Normal"/>
    <w:next w:val="Normal"/>
    <w:link w:val="Heading3Char"/>
    <w:unhideWhenUsed/>
    <w:locked/>
    <w:rsid w:val="00185D6E"/>
    <w:pPr>
      <w:keepNext/>
      <w:keepLines/>
      <w:spacing w:before="40"/>
      <w:outlineLvl w:val="2"/>
    </w:pPr>
    <w:rPr>
      <w:rFonts w:eastAsiaTheme="majorEastAsia" w:cstheme="majorBidi"/>
      <w:color w:val="007BFF" w:themeColor="text1"/>
    </w:rPr>
  </w:style>
  <w:style w:type="paragraph" w:styleId="Heading4">
    <w:name w:val="heading 4"/>
    <w:aliases w:val="bullet"/>
    <w:basedOn w:val="Normal"/>
    <w:next w:val="Normal"/>
    <w:link w:val="Heading4Char"/>
    <w:unhideWhenUsed/>
    <w:qFormat/>
    <w:locked/>
    <w:rsid w:val="009F007E"/>
    <w:pPr>
      <w:spacing w:before="280" w:after="60"/>
      <w:ind w:left="714" w:hanging="357"/>
      <w:outlineLvl w:val="3"/>
    </w:pPr>
    <w:rPr>
      <w:b/>
      <w:color w:val="000000" w:themeColor="background1"/>
    </w:rPr>
  </w:style>
  <w:style w:type="paragraph" w:styleId="Heading5">
    <w:name w:val="heading 5"/>
    <w:basedOn w:val="Normal"/>
    <w:next w:val="Normal"/>
    <w:link w:val="Heading5Char"/>
    <w:unhideWhenUsed/>
    <w:locked/>
    <w:rsid w:val="00185D6E"/>
    <w:pPr>
      <w:keepNext/>
      <w:keepLines/>
      <w:spacing w:before="40"/>
      <w:outlineLvl w:val="4"/>
    </w:pPr>
    <w:rPr>
      <w:rFonts w:eastAsiaTheme="majorEastAsia" w:cstheme="majorBidi"/>
      <w:color w:val="FF5769" w:themeColor="accent4"/>
      <w:u w:val="single"/>
    </w:rPr>
  </w:style>
  <w:style w:type="paragraph" w:styleId="Heading6">
    <w:name w:val="heading 6"/>
    <w:basedOn w:val="Normal"/>
    <w:next w:val="Normal"/>
    <w:link w:val="Heading6Char"/>
    <w:semiHidden/>
    <w:unhideWhenUsed/>
    <w:locked/>
    <w:rsid w:val="00B832C0"/>
    <w:pPr>
      <w:keepNext/>
      <w:keepLines/>
      <w:spacing w:before="40"/>
      <w:outlineLvl w:val="5"/>
    </w:pPr>
    <w:rPr>
      <w:rFonts w:eastAsiaTheme="majorEastAsia" w:cstheme="majorBidi"/>
      <w:i/>
      <w:color w:val="FF5769"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ooter">
    <w:name w:val="z Footer"/>
    <w:basedOn w:val="Normal"/>
    <w:qFormat/>
    <w:rsid w:val="00BC4006"/>
    <w:pPr>
      <w:spacing w:after="0"/>
      <w:jc w:val="center"/>
    </w:pPr>
    <w:rPr>
      <w:color w:val="999998" w:themeColor="accent5"/>
      <w:sz w:val="16"/>
      <w:szCs w:val="16"/>
    </w:rPr>
  </w:style>
  <w:style w:type="paragraph" w:customStyle="1" w:styleId="Bullet1">
    <w:name w:val="Bullet 1"/>
    <w:basedOn w:val="Normal"/>
    <w:qFormat/>
    <w:rsid w:val="00577D12"/>
    <w:pPr>
      <w:numPr>
        <w:numId w:val="17"/>
      </w:numPr>
      <w:spacing w:after="20"/>
      <w:ind w:left="567" w:hanging="283"/>
    </w:pPr>
    <w:rPr>
      <w:color w:val="auto"/>
    </w:rPr>
  </w:style>
  <w:style w:type="paragraph" w:customStyle="1" w:styleId="Bullet123title">
    <w:name w:val="Bullet 123 title"/>
    <w:basedOn w:val="Normal"/>
    <w:qFormat/>
    <w:rsid w:val="009F007E"/>
    <w:pPr>
      <w:numPr>
        <w:numId w:val="4"/>
      </w:numPr>
      <w:spacing w:before="120" w:after="60"/>
      <w:ind w:left="714" w:hanging="357"/>
    </w:pPr>
    <w:rPr>
      <w:color w:val="auto"/>
    </w:rPr>
  </w:style>
  <w:style w:type="character" w:customStyle="1" w:styleId="Heading6Char">
    <w:name w:val="Heading 6 Char"/>
    <w:basedOn w:val="DefaultParagraphFont"/>
    <w:link w:val="Heading6"/>
    <w:semiHidden/>
    <w:rsid w:val="00B832C0"/>
    <w:rPr>
      <w:rFonts w:ascii="Arial" w:eastAsiaTheme="majorEastAsia" w:hAnsi="Arial" w:cstheme="majorBidi"/>
      <w:i/>
      <w:color w:val="FF5769" w:themeColor="accent4"/>
      <w:sz w:val="22"/>
      <w:szCs w:val="24"/>
    </w:rPr>
  </w:style>
  <w:style w:type="paragraph" w:customStyle="1" w:styleId="Address">
    <w:name w:val="Address"/>
    <w:basedOn w:val="Normal"/>
    <w:uiPriority w:val="99"/>
    <w:rsid w:val="002F59F1"/>
    <w:pPr>
      <w:tabs>
        <w:tab w:val="left" w:pos="1680"/>
      </w:tabs>
      <w:autoSpaceDE w:val="0"/>
      <w:autoSpaceDN w:val="0"/>
      <w:adjustRightInd w:val="0"/>
      <w:spacing w:line="220" w:lineRule="exact"/>
      <w:textAlignment w:val="center"/>
    </w:pPr>
    <w:rPr>
      <w:rFonts w:eastAsia="Times New Roman" w:cs="Gotham-Book"/>
      <w:spacing w:val="5"/>
      <w:sz w:val="17"/>
      <w:szCs w:val="17"/>
      <w:lang w:val="en-GB"/>
    </w:rPr>
  </w:style>
  <w:style w:type="paragraph" w:customStyle="1" w:styleId="Bulletabc">
    <w:name w:val="Bullet a b c"/>
    <w:basedOn w:val="Normal"/>
    <w:qFormat/>
    <w:rsid w:val="00EB254E"/>
    <w:pPr>
      <w:numPr>
        <w:numId w:val="5"/>
      </w:numPr>
      <w:spacing w:before="120"/>
    </w:pPr>
  </w:style>
  <w:style w:type="character" w:styleId="PageNumber">
    <w:name w:val="page number"/>
    <w:basedOn w:val="DefaultParagraphFont"/>
    <w:semiHidden/>
    <w:unhideWhenUsed/>
    <w:locked/>
    <w:rsid w:val="00A83441"/>
  </w:style>
  <w:style w:type="paragraph" w:styleId="ListParagraph">
    <w:name w:val="List Paragraph"/>
    <w:basedOn w:val="Normal"/>
    <w:qFormat/>
    <w:rsid w:val="000E33A2"/>
    <w:pPr>
      <w:ind w:left="720"/>
      <w:contextualSpacing/>
    </w:pPr>
  </w:style>
  <w:style w:type="character" w:styleId="Strong">
    <w:name w:val="Strong"/>
    <w:aliases w:val="Bold"/>
    <w:basedOn w:val="DefaultParagraphFont"/>
    <w:qFormat/>
    <w:locked/>
    <w:rsid w:val="006C0335"/>
    <w:rPr>
      <w:rFonts w:ascii="Gellix" w:hAnsi="Gellix"/>
      <w:b/>
      <w:bCs/>
      <w:color w:val="auto"/>
    </w:rPr>
  </w:style>
  <w:style w:type="character" w:customStyle="1" w:styleId="Heading5Char">
    <w:name w:val="Heading 5 Char"/>
    <w:basedOn w:val="DefaultParagraphFont"/>
    <w:link w:val="Heading5"/>
    <w:rsid w:val="00185D6E"/>
    <w:rPr>
      <w:rFonts w:ascii="Arial" w:eastAsiaTheme="majorEastAsia" w:hAnsi="Arial" w:cstheme="majorBidi"/>
      <w:color w:val="FF5769" w:themeColor="accent4"/>
      <w:sz w:val="22"/>
      <w:szCs w:val="24"/>
      <w:u w:val="single"/>
    </w:rPr>
  </w:style>
  <w:style w:type="paragraph" w:styleId="Title">
    <w:name w:val="Title"/>
    <w:basedOn w:val="zBandoTITLE"/>
    <w:next w:val="Normal"/>
    <w:link w:val="TitleChar"/>
    <w:qFormat/>
    <w:locked/>
    <w:rsid w:val="005224CD"/>
    <w:pPr>
      <w:spacing w:before="240" w:after="0" w:line="240" w:lineRule="auto"/>
    </w:pPr>
    <w:rPr>
      <w:b w:val="0"/>
      <w:bCs w:val="0"/>
      <w:color w:val="000000" w:themeColor="background1"/>
      <w:sz w:val="80"/>
      <w:szCs w:val="80"/>
    </w:rPr>
  </w:style>
  <w:style w:type="character" w:customStyle="1" w:styleId="TitleChar">
    <w:name w:val="Title Char"/>
    <w:basedOn w:val="DefaultParagraphFont"/>
    <w:link w:val="Title"/>
    <w:rsid w:val="005224CD"/>
    <w:rPr>
      <w:rFonts w:ascii="Gellix" w:eastAsia="ヒラギノ角ゴ Pro W3" w:hAnsi="Gellix"/>
      <w:color w:val="000000" w:themeColor="background1"/>
      <w:sz w:val="80"/>
      <w:szCs w:val="80"/>
    </w:rPr>
  </w:style>
  <w:style w:type="character" w:customStyle="1" w:styleId="Heading1Char">
    <w:name w:val="Heading 1 Char"/>
    <w:aliases w:val="Subtitle Char"/>
    <w:basedOn w:val="DefaultParagraphFont"/>
    <w:link w:val="Heading1"/>
    <w:rsid w:val="00AF3CD4"/>
    <w:rPr>
      <w:rFonts w:ascii="Arial" w:eastAsiaTheme="majorEastAsia" w:hAnsi="Arial" w:cstheme="majorBidi"/>
      <w:color w:val="86BBE6"/>
      <w:sz w:val="28"/>
      <w:szCs w:val="32"/>
    </w:rPr>
  </w:style>
  <w:style w:type="character" w:customStyle="1" w:styleId="Heading2Char">
    <w:name w:val="Heading 2 Char"/>
    <w:basedOn w:val="DefaultParagraphFont"/>
    <w:link w:val="Heading2"/>
    <w:rsid w:val="009F007E"/>
    <w:rPr>
      <w:rFonts w:ascii="Helvetica" w:eastAsiaTheme="majorEastAsia" w:hAnsi="Helvetica" w:cstheme="majorBidi"/>
      <w:b/>
      <w:color w:val="000000" w:themeColor="background1"/>
      <w:sz w:val="26"/>
      <w:szCs w:val="26"/>
    </w:rPr>
  </w:style>
  <w:style w:type="character" w:customStyle="1" w:styleId="Heading3Char">
    <w:name w:val="Heading 3 Char"/>
    <w:basedOn w:val="DefaultParagraphFont"/>
    <w:link w:val="Heading3"/>
    <w:rsid w:val="00185D6E"/>
    <w:rPr>
      <w:rFonts w:ascii="Arial" w:eastAsiaTheme="majorEastAsia" w:hAnsi="Arial" w:cstheme="majorBidi"/>
      <w:color w:val="007BFF" w:themeColor="text1"/>
      <w:sz w:val="22"/>
      <w:szCs w:val="24"/>
    </w:rPr>
  </w:style>
  <w:style w:type="character" w:customStyle="1" w:styleId="Heading4Char">
    <w:name w:val="Heading 4 Char"/>
    <w:aliases w:val="bullet Char"/>
    <w:basedOn w:val="DefaultParagraphFont"/>
    <w:link w:val="Heading4"/>
    <w:rsid w:val="009F007E"/>
    <w:rPr>
      <w:rFonts w:ascii="Helvetica" w:eastAsia="ヒラギノ角ゴ Pro W3" w:hAnsi="Helvetica"/>
      <w:b/>
      <w:color w:val="000000" w:themeColor="background1"/>
      <w:sz w:val="22"/>
      <w:szCs w:val="24"/>
    </w:rPr>
  </w:style>
  <w:style w:type="paragraph" w:styleId="Quote">
    <w:name w:val="Quote"/>
    <w:aliases w:val="&quot;Citation&quot;"/>
    <w:basedOn w:val="Normal"/>
    <w:next w:val="Normal"/>
    <w:link w:val="QuoteChar"/>
    <w:uiPriority w:val="29"/>
    <w:qFormat/>
    <w:rsid w:val="009F007E"/>
    <w:pPr>
      <w:spacing w:before="200" w:after="160"/>
      <w:ind w:left="864" w:right="864"/>
      <w:jc w:val="center"/>
    </w:pPr>
    <w:rPr>
      <w:i/>
      <w:iCs/>
      <w:color w:val="000000" w:themeColor="background1"/>
    </w:rPr>
  </w:style>
  <w:style w:type="character" w:customStyle="1" w:styleId="QuoteChar">
    <w:name w:val="Quote Char"/>
    <w:aliases w:val="&quot;Citation&quot; Char"/>
    <w:basedOn w:val="DefaultParagraphFont"/>
    <w:link w:val="Quote"/>
    <w:uiPriority w:val="29"/>
    <w:rsid w:val="009F007E"/>
    <w:rPr>
      <w:rFonts w:ascii="Helvetica" w:eastAsia="ヒラギノ角ゴ Pro W3" w:hAnsi="Helvetica"/>
      <w:i/>
      <w:iCs/>
      <w:color w:val="000000" w:themeColor="background1"/>
      <w:sz w:val="22"/>
      <w:szCs w:val="24"/>
    </w:rPr>
  </w:style>
  <w:style w:type="paragraph" w:customStyle="1" w:styleId="Bullet2">
    <w:name w:val="Bullet 2"/>
    <w:basedOn w:val="Normal"/>
    <w:qFormat/>
    <w:rsid w:val="00577D12"/>
    <w:pPr>
      <w:numPr>
        <w:numId w:val="18"/>
      </w:numPr>
      <w:spacing w:after="60"/>
      <w:ind w:left="284" w:hanging="207"/>
    </w:pPr>
  </w:style>
  <w:style w:type="paragraph" w:styleId="Header">
    <w:name w:val="header"/>
    <w:basedOn w:val="Normal"/>
    <w:link w:val="HeaderChar"/>
    <w:uiPriority w:val="99"/>
    <w:unhideWhenUsed/>
    <w:locked/>
    <w:rsid w:val="00D40D4D"/>
    <w:pPr>
      <w:tabs>
        <w:tab w:val="center" w:pos="4536"/>
        <w:tab w:val="right" w:pos="9072"/>
      </w:tabs>
    </w:pPr>
  </w:style>
  <w:style w:type="character" w:customStyle="1" w:styleId="HeaderChar">
    <w:name w:val="Header Char"/>
    <w:basedOn w:val="DefaultParagraphFont"/>
    <w:link w:val="Header"/>
    <w:uiPriority w:val="99"/>
    <w:rsid w:val="00D40D4D"/>
    <w:rPr>
      <w:rFonts w:ascii="Arial" w:eastAsia="ヒラギノ角ゴ Pro W3" w:hAnsi="Arial"/>
      <w:color w:val="000000"/>
      <w:sz w:val="22"/>
      <w:szCs w:val="24"/>
    </w:rPr>
  </w:style>
  <w:style w:type="paragraph" w:customStyle="1" w:styleId="xmsolistparagraph">
    <w:name w:val="x_msolistparagraph"/>
    <w:basedOn w:val="Normal"/>
    <w:rsid w:val="00A06FD3"/>
    <w:pPr>
      <w:spacing w:before="100" w:beforeAutospacing="1" w:after="100" w:afterAutospacing="1"/>
    </w:pPr>
    <w:rPr>
      <w:rFonts w:ascii="Times New Roman" w:eastAsia="Times New Roman" w:hAnsi="Times New Roman"/>
      <w:color w:val="auto"/>
      <w:sz w:val="24"/>
      <w:lang w:val="fr-FR" w:eastAsia="fr-FR"/>
    </w:rPr>
  </w:style>
  <w:style w:type="paragraph" w:customStyle="1" w:styleId="1BulletTitle">
    <w:name w:val="1 Bullet Title"/>
    <w:autoRedefine/>
    <w:qFormat/>
    <w:rsid w:val="006C0335"/>
    <w:pPr>
      <w:spacing w:before="360" w:after="120"/>
    </w:pPr>
    <w:rPr>
      <w:rFonts w:ascii="Gellix" w:eastAsia="ヒラギノ角ゴ Pro W3" w:hAnsi="Gellix"/>
      <w:b/>
      <w:color w:val="000000" w:themeColor="background1"/>
      <w:sz w:val="24"/>
      <w:szCs w:val="24"/>
    </w:rPr>
  </w:style>
  <w:style w:type="paragraph" w:customStyle="1" w:styleId="bullet3">
    <w:name w:val="bullet 3"/>
    <w:basedOn w:val="Bullet1"/>
    <w:qFormat/>
    <w:rsid w:val="00577D12"/>
  </w:style>
  <w:style w:type="paragraph" w:customStyle="1" w:styleId="zBandoTalkingPoints">
    <w:name w:val="zBando Talking Points"/>
    <w:qFormat/>
    <w:rsid w:val="005B2476"/>
    <w:pPr>
      <w:spacing w:line="288" w:lineRule="auto"/>
    </w:pPr>
    <w:rPr>
      <w:rFonts w:ascii="Arial" w:eastAsia="ヒラギノ角ゴ Pro W3" w:hAnsi="Arial"/>
      <w:color w:val="000000" w:themeColor="background1"/>
      <w:sz w:val="24"/>
      <w:szCs w:val="24"/>
    </w:rPr>
  </w:style>
  <w:style w:type="paragraph" w:customStyle="1" w:styleId="zBandoTITLE">
    <w:name w:val="zBando TITLE"/>
    <w:basedOn w:val="Normal"/>
    <w:qFormat/>
    <w:rsid w:val="006E7C8A"/>
    <w:pPr>
      <w:spacing w:line="288" w:lineRule="auto"/>
    </w:pPr>
    <w:rPr>
      <w:b/>
      <w:bCs/>
      <w:color w:val="FFFFFF"/>
      <w:sz w:val="24"/>
    </w:rPr>
  </w:style>
  <w:style w:type="paragraph" w:customStyle="1" w:styleId="zBandoDateandPlace">
    <w:name w:val="zBando Date and Place"/>
    <w:basedOn w:val="Normal"/>
    <w:qFormat/>
    <w:rsid w:val="006E7C8A"/>
    <w:pPr>
      <w:spacing w:line="288" w:lineRule="auto"/>
    </w:pPr>
    <w:rPr>
      <w:color w:val="FFFFFF"/>
      <w:szCs w:val="20"/>
    </w:rPr>
  </w:style>
  <w:style w:type="paragraph" w:customStyle="1" w:styleId="SubTitle">
    <w:name w:val="Sub Title"/>
    <w:basedOn w:val="Heading2"/>
    <w:link w:val="SubTitleCar"/>
    <w:qFormat/>
    <w:rsid w:val="00453863"/>
    <w:pPr>
      <w:spacing w:before="0"/>
    </w:pPr>
    <w:rPr>
      <w:sz w:val="36"/>
      <w:szCs w:val="36"/>
    </w:rPr>
  </w:style>
  <w:style w:type="character" w:customStyle="1" w:styleId="SubTitleCar">
    <w:name w:val="Sub Title Car"/>
    <w:basedOn w:val="Heading2Char"/>
    <w:link w:val="SubTitle"/>
    <w:rsid w:val="00453863"/>
    <w:rPr>
      <w:rFonts w:ascii="Helvetica" w:eastAsiaTheme="majorEastAsia" w:hAnsi="Helvetica" w:cstheme="majorBidi"/>
      <w:b/>
      <w:color w:val="000000" w:themeColor="background1"/>
      <w:sz w:val="36"/>
      <w:szCs w:val="36"/>
    </w:rPr>
  </w:style>
  <w:style w:type="paragraph" w:customStyle="1" w:styleId="Default">
    <w:name w:val="Default"/>
    <w:rsid w:val="004358DE"/>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4358DE"/>
    <w:pPr>
      <w:spacing w:before="100" w:beforeAutospacing="1" w:after="100" w:afterAutospacing="1"/>
    </w:pPr>
    <w:rPr>
      <w:rFonts w:ascii="Times New Roman" w:eastAsia="Times New Roman" w:hAnsi="Times New Roman"/>
      <w:color w:val="auto"/>
      <w:sz w:val="24"/>
    </w:rPr>
  </w:style>
  <w:style w:type="character" w:customStyle="1" w:styleId="normaltextrun">
    <w:name w:val="normaltextrun"/>
    <w:basedOn w:val="DefaultParagraphFont"/>
    <w:rsid w:val="004358DE"/>
  </w:style>
  <w:style w:type="character" w:customStyle="1" w:styleId="eop">
    <w:name w:val="eop"/>
    <w:basedOn w:val="DefaultParagraphFont"/>
    <w:rsid w:val="004358DE"/>
  </w:style>
  <w:style w:type="paragraph" w:customStyle="1" w:styleId="Subbullet">
    <w:name w:val="Sub bullet"/>
    <w:basedOn w:val="1BulletTitle"/>
    <w:qFormat/>
    <w:rsid w:val="001934A3"/>
    <w:pPr>
      <w:spacing w:before="120" w:after="115"/>
    </w:pPr>
    <w:rPr>
      <w:b w:val="0"/>
      <w:bCs/>
    </w:rPr>
  </w:style>
  <w:style w:type="table" w:styleId="TableGrid">
    <w:name w:val="Table Grid"/>
    <w:basedOn w:val="TableNormal"/>
    <w:uiPriority w:val="39"/>
    <w:locked/>
    <w:rsid w:val="009A1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siontitle">
    <w:name w:val="Session title"/>
    <w:basedOn w:val="Normal"/>
    <w:qFormat/>
    <w:rsid w:val="009F007E"/>
    <w:pPr>
      <w:spacing w:after="200"/>
      <w:ind w:left="2130" w:hanging="2130"/>
    </w:pPr>
    <w:rPr>
      <w:rFonts w:ascii="Gotham Medium" w:eastAsia="Calibri" w:hAnsi="Gotham Medium" w:cs="Arial"/>
      <w:color w:val="000000" w:themeColor="background1"/>
      <w:sz w:val="24"/>
      <w:lang w:val="en-GB"/>
    </w:rPr>
  </w:style>
  <w:style w:type="paragraph" w:customStyle="1" w:styleId="Aucunstyle">
    <w:name w:val="[Aucun style]"/>
    <w:rsid w:val="006B7D26"/>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 w:type="paragraph" w:styleId="FootnoteText">
    <w:name w:val="footnote text"/>
    <w:basedOn w:val="Normal"/>
    <w:link w:val="FootnoteTextChar"/>
    <w:autoRedefine/>
    <w:semiHidden/>
    <w:unhideWhenUsed/>
    <w:qFormat/>
    <w:locked/>
    <w:rsid w:val="00DE1E7C"/>
    <w:pPr>
      <w:spacing w:after="0" w:line="240" w:lineRule="auto"/>
    </w:pPr>
    <w:rPr>
      <w:sz w:val="16"/>
      <w:szCs w:val="20"/>
    </w:rPr>
  </w:style>
  <w:style w:type="character" w:customStyle="1" w:styleId="FootnoteTextChar">
    <w:name w:val="Footnote Text Char"/>
    <w:basedOn w:val="DefaultParagraphFont"/>
    <w:link w:val="FootnoteText"/>
    <w:semiHidden/>
    <w:rsid w:val="00DE1E7C"/>
    <w:rPr>
      <w:rFonts w:ascii="Gellix" w:eastAsia="ヒラギノ角ゴ Pro W3" w:hAnsi="Gellix"/>
      <w:color w:val="000000"/>
      <w:sz w:val="16"/>
    </w:rPr>
  </w:style>
  <w:style w:type="character" w:styleId="FootnoteReference">
    <w:name w:val="footnote reference"/>
    <w:basedOn w:val="DefaultParagraphFont"/>
    <w:semiHidden/>
    <w:unhideWhenUsed/>
    <w:locked/>
    <w:rsid w:val="00DE1E7C"/>
    <w:rPr>
      <w:vertAlign w:val="superscript"/>
    </w:rPr>
  </w:style>
  <w:style w:type="paragraph" w:styleId="Footer">
    <w:name w:val="footer"/>
    <w:basedOn w:val="Normal"/>
    <w:link w:val="FooterChar"/>
    <w:uiPriority w:val="99"/>
    <w:unhideWhenUsed/>
    <w:locked/>
    <w:rsid w:val="00205F45"/>
    <w:pPr>
      <w:tabs>
        <w:tab w:val="center" w:pos="4680"/>
        <w:tab w:val="right" w:pos="9360"/>
      </w:tabs>
      <w:spacing w:after="0" w:line="240" w:lineRule="auto"/>
    </w:pPr>
    <w:rPr>
      <w:rFonts w:asciiTheme="minorHAnsi" w:eastAsiaTheme="minorEastAsia" w:hAnsiTheme="minorHAnsi"/>
      <w:color w:val="auto"/>
      <w:sz w:val="22"/>
      <w:szCs w:val="22"/>
      <w:lang w:val="fr-FR" w:eastAsia="zh-CN"/>
    </w:rPr>
  </w:style>
  <w:style w:type="character" w:customStyle="1" w:styleId="FooterChar">
    <w:name w:val="Footer Char"/>
    <w:basedOn w:val="DefaultParagraphFont"/>
    <w:link w:val="Footer"/>
    <w:uiPriority w:val="99"/>
    <w:rsid w:val="00205F45"/>
    <w:rPr>
      <w:rFonts w:asciiTheme="minorHAnsi" w:eastAsiaTheme="minorEastAsia" w:hAnsiTheme="minorHAnsi"/>
      <w:sz w:val="22"/>
      <w:szCs w:val="22"/>
      <w:lang w:val="fr-FR" w:eastAsia="zh-CN"/>
    </w:rPr>
  </w:style>
  <w:style w:type="character" w:styleId="Hyperlink">
    <w:name w:val="Hyperlink"/>
    <w:basedOn w:val="DefaultParagraphFont"/>
    <w:uiPriority w:val="99"/>
    <w:unhideWhenUsed/>
    <w:locked/>
    <w:rsid w:val="00F63695"/>
    <w:rPr>
      <w:color w:val="007DFF" w:themeColor="hyperlink"/>
      <w:u w:val="single"/>
    </w:rPr>
  </w:style>
  <w:style w:type="character" w:styleId="UnresolvedMention">
    <w:name w:val="Unresolved Mention"/>
    <w:basedOn w:val="DefaultParagraphFont"/>
    <w:rsid w:val="00F64570"/>
    <w:rPr>
      <w:color w:val="605E5C"/>
      <w:shd w:val="clear" w:color="auto" w:fill="E1DFDD"/>
    </w:rPr>
  </w:style>
  <w:style w:type="paragraph" w:styleId="Revision">
    <w:name w:val="Revision"/>
    <w:hidden/>
    <w:uiPriority w:val="99"/>
    <w:semiHidden/>
    <w:rsid w:val="00D84D9A"/>
    <w:rPr>
      <w:rFonts w:ascii="Gellix" w:eastAsia="ヒラギノ角ゴ Pro W3" w:hAnsi="Gellix"/>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8071">
      <w:bodyDiv w:val="1"/>
      <w:marLeft w:val="0"/>
      <w:marRight w:val="0"/>
      <w:marTop w:val="0"/>
      <w:marBottom w:val="0"/>
      <w:divBdr>
        <w:top w:val="none" w:sz="0" w:space="0" w:color="auto"/>
        <w:left w:val="none" w:sz="0" w:space="0" w:color="auto"/>
        <w:bottom w:val="none" w:sz="0" w:space="0" w:color="auto"/>
        <w:right w:val="none" w:sz="0" w:space="0" w:color="auto"/>
      </w:divBdr>
    </w:div>
    <w:div w:id="186336583">
      <w:bodyDiv w:val="1"/>
      <w:marLeft w:val="0"/>
      <w:marRight w:val="0"/>
      <w:marTop w:val="0"/>
      <w:marBottom w:val="0"/>
      <w:divBdr>
        <w:top w:val="none" w:sz="0" w:space="0" w:color="auto"/>
        <w:left w:val="none" w:sz="0" w:space="0" w:color="auto"/>
        <w:bottom w:val="none" w:sz="0" w:space="0" w:color="auto"/>
        <w:right w:val="none" w:sz="0" w:space="0" w:color="auto"/>
      </w:divBdr>
    </w:div>
    <w:div w:id="295382446">
      <w:bodyDiv w:val="1"/>
      <w:marLeft w:val="0"/>
      <w:marRight w:val="0"/>
      <w:marTop w:val="0"/>
      <w:marBottom w:val="0"/>
      <w:divBdr>
        <w:top w:val="none" w:sz="0" w:space="0" w:color="auto"/>
        <w:left w:val="none" w:sz="0" w:space="0" w:color="auto"/>
        <w:bottom w:val="none" w:sz="0" w:space="0" w:color="auto"/>
        <w:right w:val="none" w:sz="0" w:space="0" w:color="auto"/>
      </w:divBdr>
    </w:div>
    <w:div w:id="370615864">
      <w:bodyDiv w:val="1"/>
      <w:marLeft w:val="0"/>
      <w:marRight w:val="0"/>
      <w:marTop w:val="0"/>
      <w:marBottom w:val="0"/>
      <w:divBdr>
        <w:top w:val="none" w:sz="0" w:space="0" w:color="auto"/>
        <w:left w:val="none" w:sz="0" w:space="0" w:color="auto"/>
        <w:bottom w:val="none" w:sz="0" w:space="0" w:color="auto"/>
        <w:right w:val="none" w:sz="0" w:space="0" w:color="auto"/>
      </w:divBdr>
    </w:div>
    <w:div w:id="433285501">
      <w:bodyDiv w:val="1"/>
      <w:marLeft w:val="0"/>
      <w:marRight w:val="0"/>
      <w:marTop w:val="0"/>
      <w:marBottom w:val="0"/>
      <w:divBdr>
        <w:top w:val="none" w:sz="0" w:space="0" w:color="auto"/>
        <w:left w:val="none" w:sz="0" w:space="0" w:color="auto"/>
        <w:bottom w:val="none" w:sz="0" w:space="0" w:color="auto"/>
        <w:right w:val="none" w:sz="0" w:space="0" w:color="auto"/>
      </w:divBdr>
    </w:div>
    <w:div w:id="500388898">
      <w:bodyDiv w:val="1"/>
      <w:marLeft w:val="0"/>
      <w:marRight w:val="0"/>
      <w:marTop w:val="0"/>
      <w:marBottom w:val="0"/>
      <w:divBdr>
        <w:top w:val="none" w:sz="0" w:space="0" w:color="auto"/>
        <w:left w:val="none" w:sz="0" w:space="0" w:color="auto"/>
        <w:bottom w:val="none" w:sz="0" w:space="0" w:color="auto"/>
        <w:right w:val="none" w:sz="0" w:space="0" w:color="auto"/>
      </w:divBdr>
    </w:div>
    <w:div w:id="535579145">
      <w:bodyDiv w:val="1"/>
      <w:marLeft w:val="0"/>
      <w:marRight w:val="0"/>
      <w:marTop w:val="0"/>
      <w:marBottom w:val="0"/>
      <w:divBdr>
        <w:top w:val="none" w:sz="0" w:space="0" w:color="auto"/>
        <w:left w:val="none" w:sz="0" w:space="0" w:color="auto"/>
        <w:bottom w:val="none" w:sz="0" w:space="0" w:color="auto"/>
        <w:right w:val="none" w:sz="0" w:space="0" w:color="auto"/>
      </w:divBdr>
    </w:div>
    <w:div w:id="831331053">
      <w:bodyDiv w:val="1"/>
      <w:marLeft w:val="0"/>
      <w:marRight w:val="0"/>
      <w:marTop w:val="0"/>
      <w:marBottom w:val="0"/>
      <w:divBdr>
        <w:top w:val="none" w:sz="0" w:space="0" w:color="auto"/>
        <w:left w:val="none" w:sz="0" w:space="0" w:color="auto"/>
        <w:bottom w:val="none" w:sz="0" w:space="0" w:color="auto"/>
        <w:right w:val="none" w:sz="0" w:space="0" w:color="auto"/>
      </w:divBdr>
    </w:div>
    <w:div w:id="860121752">
      <w:bodyDiv w:val="1"/>
      <w:marLeft w:val="0"/>
      <w:marRight w:val="0"/>
      <w:marTop w:val="0"/>
      <w:marBottom w:val="0"/>
      <w:divBdr>
        <w:top w:val="none" w:sz="0" w:space="0" w:color="auto"/>
        <w:left w:val="none" w:sz="0" w:space="0" w:color="auto"/>
        <w:bottom w:val="none" w:sz="0" w:space="0" w:color="auto"/>
        <w:right w:val="none" w:sz="0" w:space="0" w:color="auto"/>
      </w:divBdr>
    </w:div>
    <w:div w:id="1107043506">
      <w:bodyDiv w:val="1"/>
      <w:marLeft w:val="0"/>
      <w:marRight w:val="0"/>
      <w:marTop w:val="0"/>
      <w:marBottom w:val="0"/>
      <w:divBdr>
        <w:top w:val="none" w:sz="0" w:space="0" w:color="auto"/>
        <w:left w:val="none" w:sz="0" w:space="0" w:color="auto"/>
        <w:bottom w:val="none" w:sz="0" w:space="0" w:color="auto"/>
        <w:right w:val="none" w:sz="0" w:space="0" w:color="auto"/>
      </w:divBdr>
    </w:div>
    <w:div w:id="1115056045">
      <w:bodyDiv w:val="1"/>
      <w:marLeft w:val="0"/>
      <w:marRight w:val="0"/>
      <w:marTop w:val="0"/>
      <w:marBottom w:val="0"/>
      <w:divBdr>
        <w:top w:val="none" w:sz="0" w:space="0" w:color="auto"/>
        <w:left w:val="none" w:sz="0" w:space="0" w:color="auto"/>
        <w:bottom w:val="none" w:sz="0" w:space="0" w:color="auto"/>
        <w:right w:val="none" w:sz="0" w:space="0" w:color="auto"/>
      </w:divBdr>
    </w:div>
    <w:div w:id="1222252993">
      <w:bodyDiv w:val="1"/>
      <w:marLeft w:val="0"/>
      <w:marRight w:val="0"/>
      <w:marTop w:val="0"/>
      <w:marBottom w:val="0"/>
      <w:divBdr>
        <w:top w:val="none" w:sz="0" w:space="0" w:color="auto"/>
        <w:left w:val="none" w:sz="0" w:space="0" w:color="auto"/>
        <w:bottom w:val="none" w:sz="0" w:space="0" w:color="auto"/>
        <w:right w:val="none" w:sz="0" w:space="0" w:color="auto"/>
      </w:divBdr>
    </w:div>
    <w:div w:id="1259680039">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420251154">
      <w:bodyDiv w:val="1"/>
      <w:marLeft w:val="0"/>
      <w:marRight w:val="0"/>
      <w:marTop w:val="0"/>
      <w:marBottom w:val="0"/>
      <w:divBdr>
        <w:top w:val="none" w:sz="0" w:space="0" w:color="auto"/>
        <w:left w:val="none" w:sz="0" w:space="0" w:color="auto"/>
        <w:bottom w:val="none" w:sz="0" w:space="0" w:color="auto"/>
        <w:right w:val="none" w:sz="0" w:space="0" w:color="auto"/>
      </w:divBdr>
    </w:div>
    <w:div w:id="1563447401">
      <w:bodyDiv w:val="1"/>
      <w:marLeft w:val="0"/>
      <w:marRight w:val="0"/>
      <w:marTop w:val="0"/>
      <w:marBottom w:val="0"/>
      <w:divBdr>
        <w:top w:val="none" w:sz="0" w:space="0" w:color="auto"/>
        <w:left w:val="none" w:sz="0" w:space="0" w:color="auto"/>
        <w:bottom w:val="none" w:sz="0" w:space="0" w:color="auto"/>
        <w:right w:val="none" w:sz="0" w:space="0" w:color="auto"/>
      </w:divBdr>
    </w:div>
    <w:div w:id="1597706928">
      <w:bodyDiv w:val="1"/>
      <w:marLeft w:val="0"/>
      <w:marRight w:val="0"/>
      <w:marTop w:val="0"/>
      <w:marBottom w:val="0"/>
      <w:divBdr>
        <w:top w:val="none" w:sz="0" w:space="0" w:color="auto"/>
        <w:left w:val="none" w:sz="0" w:space="0" w:color="auto"/>
        <w:bottom w:val="none" w:sz="0" w:space="0" w:color="auto"/>
        <w:right w:val="none" w:sz="0" w:space="0" w:color="auto"/>
      </w:divBdr>
    </w:div>
    <w:div w:id="1675113123">
      <w:bodyDiv w:val="1"/>
      <w:marLeft w:val="0"/>
      <w:marRight w:val="0"/>
      <w:marTop w:val="0"/>
      <w:marBottom w:val="0"/>
      <w:divBdr>
        <w:top w:val="none" w:sz="0" w:space="0" w:color="auto"/>
        <w:left w:val="none" w:sz="0" w:space="0" w:color="auto"/>
        <w:bottom w:val="none" w:sz="0" w:space="0" w:color="auto"/>
        <w:right w:val="none" w:sz="0" w:space="0" w:color="auto"/>
      </w:divBdr>
    </w:div>
    <w:div w:id="1749300240">
      <w:bodyDiv w:val="1"/>
      <w:marLeft w:val="0"/>
      <w:marRight w:val="0"/>
      <w:marTop w:val="0"/>
      <w:marBottom w:val="0"/>
      <w:divBdr>
        <w:top w:val="none" w:sz="0" w:space="0" w:color="auto"/>
        <w:left w:val="none" w:sz="0" w:space="0" w:color="auto"/>
        <w:bottom w:val="none" w:sz="0" w:space="0" w:color="auto"/>
        <w:right w:val="none" w:sz="0" w:space="0" w:color="auto"/>
      </w:divBdr>
    </w:div>
    <w:div w:id="1930851634">
      <w:bodyDiv w:val="1"/>
      <w:marLeft w:val="0"/>
      <w:marRight w:val="0"/>
      <w:marTop w:val="0"/>
      <w:marBottom w:val="0"/>
      <w:divBdr>
        <w:top w:val="none" w:sz="0" w:space="0" w:color="auto"/>
        <w:left w:val="none" w:sz="0" w:space="0" w:color="auto"/>
        <w:bottom w:val="none" w:sz="0" w:space="0" w:color="auto"/>
        <w:right w:val="none" w:sz="0" w:space="0" w:color="auto"/>
      </w:divBdr>
    </w:div>
    <w:div w:id="1972393695">
      <w:bodyDiv w:val="1"/>
      <w:marLeft w:val="0"/>
      <w:marRight w:val="0"/>
      <w:marTop w:val="0"/>
      <w:marBottom w:val="0"/>
      <w:divBdr>
        <w:top w:val="none" w:sz="0" w:space="0" w:color="auto"/>
        <w:left w:val="none" w:sz="0" w:space="0" w:color="auto"/>
        <w:bottom w:val="none" w:sz="0" w:space="0" w:color="auto"/>
        <w:right w:val="none" w:sz="0" w:space="0" w:color="auto"/>
      </w:divBdr>
    </w:div>
    <w:div w:id="1994329097">
      <w:bodyDiv w:val="1"/>
      <w:marLeft w:val="0"/>
      <w:marRight w:val="0"/>
      <w:marTop w:val="0"/>
      <w:marBottom w:val="0"/>
      <w:divBdr>
        <w:top w:val="none" w:sz="0" w:space="0" w:color="auto"/>
        <w:left w:val="none" w:sz="0" w:space="0" w:color="auto"/>
        <w:bottom w:val="none" w:sz="0" w:space="0" w:color="auto"/>
        <w:right w:val="none" w:sz="0" w:space="0" w:color="auto"/>
      </w:divBdr>
    </w:div>
    <w:div w:id="2085033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Hanni@iccwb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ccwbo.org/news-publications/policies-reports/icc-centenary-decla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E ARE ICC">
      <a:dk1>
        <a:srgbClr val="007BFF"/>
      </a:dk1>
      <a:lt1>
        <a:srgbClr val="000000"/>
      </a:lt1>
      <a:dk2>
        <a:srgbClr val="FFFFFF"/>
      </a:dk2>
      <a:lt2>
        <a:srgbClr val="007BFF"/>
      </a:lt2>
      <a:accent1>
        <a:srgbClr val="007DFF"/>
      </a:accent1>
      <a:accent2>
        <a:srgbClr val="00BC00"/>
      </a:accent2>
      <a:accent3>
        <a:srgbClr val="853DE5"/>
      </a:accent3>
      <a:accent4>
        <a:srgbClr val="FF5769"/>
      </a:accent4>
      <a:accent5>
        <a:srgbClr val="999998"/>
      </a:accent5>
      <a:accent6>
        <a:srgbClr val="382F2C"/>
      </a:accent6>
      <a:hlink>
        <a:srgbClr val="007DFF"/>
      </a:hlink>
      <a:folHlink>
        <a:srgbClr val="003493"/>
      </a:folHlink>
    </a:clrScheme>
    <a:fontScheme name="Gellix">
      <a:majorFont>
        <a:latin typeface="Gellix"/>
        <a:ea typeface=""/>
        <a:cs typeface=""/>
      </a:majorFont>
      <a:minorFont>
        <a:latin typeface="Gellix"/>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9ac3ad-62c9-469e-9456-ddeaf0b01b9c" xsi:nil="true"/>
    <lcf76f155ced4ddcb4097134ff3c332f xmlns="a00fcde4-6293-409f-80e5-c421a481df5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9A9D161807457438E2002672E05BFD1" ma:contentTypeVersion="17" ma:contentTypeDescription="Crear nuevo documento." ma:contentTypeScope="" ma:versionID="926ae0cff09f7df6873d052f7f9c3988">
  <xsd:schema xmlns:xsd="http://www.w3.org/2001/XMLSchema" xmlns:xs="http://www.w3.org/2001/XMLSchema" xmlns:p="http://schemas.microsoft.com/office/2006/metadata/properties" xmlns:ns2="a00fcde4-6293-409f-80e5-c421a481df53" xmlns:ns3="329ac3ad-62c9-469e-9456-ddeaf0b01b9c" targetNamespace="http://schemas.microsoft.com/office/2006/metadata/properties" ma:root="true" ma:fieldsID="fd4e1a20f6816be009085e4e5a80ad5a" ns2:_="" ns3:_="">
    <xsd:import namespace="a00fcde4-6293-409f-80e5-c421a481df53"/>
    <xsd:import namespace="329ac3ad-62c9-469e-9456-ddeaf0b01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cde4-6293-409f-80e5-c421a481d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92057aaa-19d2-434a-8c82-db9a11318c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9ac3ad-62c9-469e-9456-ddeaf0b01b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382270-34fd-4cab-8cd5-b1d43c094485}" ma:internalName="TaxCatchAll" ma:showField="CatchAllData" ma:web="329ac3ad-62c9-469e-9456-ddeaf0b01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E6B1B-9DD7-458C-9A9E-C7A023B42C9D}">
  <ds:schemaRefs>
    <ds:schemaRef ds:uri="http://schemas.microsoft.com/sharepoint/v3/contenttype/forms"/>
  </ds:schemaRefs>
</ds:datastoreItem>
</file>

<file path=customXml/itemProps2.xml><?xml version="1.0" encoding="utf-8"?>
<ds:datastoreItem xmlns:ds="http://schemas.openxmlformats.org/officeDocument/2006/customXml" ds:itemID="{09A8D1F5-1C0F-476E-B981-7C7E10CED06E}">
  <ds:schemaRefs>
    <ds:schemaRef ds:uri="http://schemas.openxmlformats.org/package/2006/metadata/core-properties"/>
    <ds:schemaRef ds:uri="http://purl.org/dc/dcmitype/"/>
    <ds:schemaRef ds:uri="http://www.w3.org/XML/1998/namespace"/>
    <ds:schemaRef ds:uri="465ae127-5d1e-48f1-8bba-a4710e9de403"/>
    <ds:schemaRef ds:uri="http://schemas.microsoft.com/office/infopath/2007/PartnerControls"/>
    <ds:schemaRef ds:uri="http://schemas.microsoft.com/office/2006/metadata/properties"/>
    <ds:schemaRef ds:uri="http://schemas.microsoft.com/office/2006/documentManagement/types"/>
    <ds:schemaRef ds:uri="598f140b-4145-4024-8bcc-6d7083f15a24"/>
    <ds:schemaRef ds:uri="fecf7fcc-4ac6-4448-a404-5e4417a2ee04"/>
    <ds:schemaRef ds:uri="http://purl.org/dc/terms/"/>
    <ds:schemaRef ds:uri="http://purl.org/dc/elements/1.1/"/>
  </ds:schemaRefs>
</ds:datastoreItem>
</file>

<file path=customXml/itemProps3.xml><?xml version="1.0" encoding="utf-8"?>
<ds:datastoreItem xmlns:ds="http://schemas.openxmlformats.org/officeDocument/2006/customXml" ds:itemID="{106F968E-0C07-334B-A439-662D834A6718}">
  <ds:schemaRefs>
    <ds:schemaRef ds:uri="http://schemas.openxmlformats.org/officeDocument/2006/bibliography"/>
  </ds:schemaRefs>
</ds:datastoreItem>
</file>

<file path=customXml/itemProps4.xml><?xml version="1.0" encoding="utf-8"?>
<ds:datastoreItem xmlns:ds="http://schemas.openxmlformats.org/officeDocument/2006/customXml" ds:itemID="{2BF5756F-02C7-43DC-BA05-F8A73012C418}"/>
</file>

<file path=docProps/app.xml><?xml version="1.0" encoding="utf-8"?>
<Properties xmlns="http://schemas.openxmlformats.org/officeDocument/2006/extended-properties" xmlns:vt="http://schemas.openxmlformats.org/officeDocument/2006/docPropsVTypes">
  <Template>Normal</Template>
  <TotalTime>0</TotalTime>
  <Pages>8</Pages>
  <Words>2072</Words>
  <Characters>12068</Characters>
  <Application>Microsoft Office Word</Application>
  <DocSecurity>4</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ICC Letterhead</vt:lpstr>
      <vt:lpstr>ICC Letterhead</vt:lpstr>
    </vt:vector>
  </TitlesOfParts>
  <Company/>
  <LinksUpToDate>false</LinksUpToDate>
  <CharactersWithSpaces>14112</CharactersWithSpaces>
  <SharedDoc>false</SharedDoc>
  <HLinks>
    <vt:vector size="18" baseType="variant">
      <vt:variant>
        <vt:i4>4390976</vt:i4>
      </vt:variant>
      <vt:variant>
        <vt:i4>-1</vt:i4>
      </vt:variant>
      <vt:variant>
        <vt:i4>2054</vt:i4>
      </vt:variant>
      <vt:variant>
        <vt:i4>1</vt:i4>
      </vt:variant>
      <vt:variant>
        <vt:lpwstr>ICC WCF logo_horz_CMYK</vt:lpwstr>
      </vt:variant>
      <vt:variant>
        <vt:lpwstr/>
      </vt:variant>
      <vt:variant>
        <vt:i4>6160411</vt:i4>
      </vt:variant>
      <vt:variant>
        <vt:i4>-1</vt:i4>
      </vt:variant>
      <vt:variant>
        <vt:i4>2055</vt:i4>
      </vt:variant>
      <vt:variant>
        <vt:i4>1</vt:i4>
      </vt:variant>
      <vt:variant>
        <vt:lpwstr>ICC ATA Address Line</vt:lpwstr>
      </vt:variant>
      <vt:variant>
        <vt:lpwstr/>
      </vt:variant>
      <vt:variant>
        <vt:i4>5046319</vt:i4>
      </vt:variant>
      <vt:variant>
        <vt:i4>-1</vt:i4>
      </vt:variant>
      <vt:variant>
        <vt:i4>2056</vt:i4>
      </vt:variant>
      <vt:variant>
        <vt:i4>1</vt:i4>
      </vt:variant>
      <vt:variant>
        <vt:lpwstr>ATA logo with tagline_CMYK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Letterhead</dc:title>
  <dc:subject/>
  <dc:creator>Kevin Stevenson</dc:creator>
  <cp:keywords/>
  <cp:lastModifiedBy>ICC</cp:lastModifiedBy>
  <cp:revision>2</cp:revision>
  <cp:lastPrinted>2014-02-03T14:03:00Z</cp:lastPrinted>
  <dcterms:created xsi:type="dcterms:W3CDTF">2023-08-18T09:43:00Z</dcterms:created>
  <dcterms:modified xsi:type="dcterms:W3CDTF">2023-08-18T09:43:00Z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491cc9e5-1bbe-496e-86c1-3bd5bb2d241e</vt:lpwstr>
  </property>
</Properties>
</file>