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85AC5" w14:textId="23240E4F" w:rsidR="00C07409" w:rsidRDefault="00F35B26" w:rsidP="00C07409">
      <w:pPr>
        <w:pStyle w:val="Titre1"/>
        <w:numPr>
          <w:ilvl w:val="0"/>
          <w:numId w:val="0"/>
        </w:numPr>
        <w:jc w:val="center"/>
        <w:rPr>
          <w:rFonts w:ascii="Times New Roman" w:hAnsi="Times New Roman" w:cs="Times New Roman"/>
          <w:b/>
          <w:bCs/>
          <w:color w:val="auto"/>
          <w:sz w:val="24"/>
          <w:szCs w:val="24"/>
        </w:rPr>
      </w:pPr>
      <w:r w:rsidRPr="00422521">
        <w:rPr>
          <w:rFonts w:ascii="Times New Roman" w:hAnsi="Times New Roman" w:cs="Times New Roman"/>
          <w:b/>
          <w:bCs/>
          <w:color w:val="auto"/>
          <w:sz w:val="24"/>
          <w:szCs w:val="24"/>
        </w:rPr>
        <w:t>A</w:t>
      </w:r>
      <w:r w:rsidR="002B7693">
        <w:rPr>
          <w:rFonts w:ascii="Times New Roman" w:hAnsi="Times New Roman" w:cs="Times New Roman"/>
          <w:b/>
          <w:bCs/>
          <w:color w:val="auto"/>
          <w:sz w:val="24"/>
          <w:szCs w:val="24"/>
        </w:rPr>
        <w:t xml:space="preserve"> </w:t>
      </w:r>
      <w:r w:rsidR="000349B7">
        <w:rPr>
          <w:rFonts w:ascii="Times New Roman" w:hAnsi="Times New Roman" w:cs="Times New Roman"/>
          <w:b/>
          <w:bCs/>
          <w:color w:val="auto"/>
          <w:sz w:val="24"/>
          <w:szCs w:val="24"/>
        </w:rPr>
        <w:t xml:space="preserve">HOLISTIC </w:t>
      </w:r>
      <w:r w:rsidRPr="00422521">
        <w:rPr>
          <w:rFonts w:ascii="Times New Roman" w:hAnsi="Times New Roman" w:cs="Times New Roman"/>
          <w:b/>
          <w:bCs/>
          <w:color w:val="auto"/>
          <w:sz w:val="24"/>
          <w:szCs w:val="24"/>
        </w:rPr>
        <w:t>FRAMEWORK FOR WTO REFORM</w:t>
      </w:r>
    </w:p>
    <w:p w14:paraId="63C58A90" w14:textId="77777777" w:rsidR="00C07409" w:rsidRDefault="00C07409" w:rsidP="00C07409"/>
    <w:p w14:paraId="41AA1E47" w14:textId="57D8E56F" w:rsidR="00C07409" w:rsidRPr="00C07409" w:rsidRDefault="00C07409" w:rsidP="00C07409">
      <w:pPr>
        <w:jc w:val="center"/>
      </w:pPr>
      <w:r>
        <w:t xml:space="preserve">Draft dated </w:t>
      </w:r>
      <w:r w:rsidR="00382C34">
        <w:t>October</w:t>
      </w:r>
      <w:r>
        <w:t xml:space="preserve"> </w:t>
      </w:r>
      <w:r w:rsidR="00172C78">
        <w:t>16</w:t>
      </w:r>
      <w:r>
        <w:t>, 2023</w:t>
      </w:r>
    </w:p>
    <w:p w14:paraId="54248F68" w14:textId="77777777" w:rsidR="006A0734" w:rsidRDefault="006A0734" w:rsidP="00015010">
      <w:pPr>
        <w:pStyle w:val="Corpsdetexte"/>
        <w:jc w:val="both"/>
        <w:rPr>
          <w:rFonts w:cs="Times New Roman"/>
          <w:b/>
          <w:bCs/>
          <w:u w:val="single"/>
          <w:lang w:val="en-GB"/>
        </w:rPr>
      </w:pPr>
    </w:p>
    <w:p w14:paraId="397FA428" w14:textId="77777777" w:rsidR="006A0734" w:rsidRDefault="006A0734" w:rsidP="00015010">
      <w:pPr>
        <w:pStyle w:val="Corpsdetexte"/>
        <w:jc w:val="both"/>
        <w:rPr>
          <w:rFonts w:cs="Times New Roman"/>
          <w:b/>
          <w:bCs/>
          <w:u w:val="single"/>
          <w:lang w:val="en-GB"/>
        </w:rPr>
      </w:pPr>
    </w:p>
    <w:p w14:paraId="4F2FA0D9" w14:textId="11AEE323" w:rsidR="001415FF" w:rsidRDefault="00AE570D" w:rsidP="00015010">
      <w:pPr>
        <w:pStyle w:val="Corpsdetexte"/>
        <w:jc w:val="both"/>
        <w:rPr>
          <w:rFonts w:cs="Times New Roman"/>
          <w:b/>
          <w:bCs/>
          <w:lang w:val="en-GB"/>
        </w:rPr>
      </w:pPr>
      <w:r w:rsidRPr="007016CD">
        <w:rPr>
          <w:rFonts w:cs="Times New Roman"/>
          <w:b/>
          <w:bCs/>
          <w:lang w:val="en-GB"/>
        </w:rPr>
        <w:t>CONTENTS</w:t>
      </w:r>
    </w:p>
    <w:p w14:paraId="36803E52" w14:textId="19AE62B1" w:rsidR="006D2CFE" w:rsidRDefault="0093013C" w:rsidP="00015010">
      <w:pPr>
        <w:pStyle w:val="Corpsdetexte"/>
        <w:jc w:val="both"/>
        <w:rPr>
          <w:rFonts w:cs="Times New Roman"/>
          <w:b/>
          <w:bCs/>
          <w:lang w:val="en-GB"/>
        </w:rPr>
      </w:pPr>
      <w:r>
        <w:rPr>
          <w:rFonts w:cs="Times New Roman"/>
          <w:b/>
          <w:bCs/>
          <w:lang w:val="en-GB"/>
        </w:rPr>
        <w:t>[Table of Contents to be inserted]</w:t>
      </w:r>
    </w:p>
    <w:p w14:paraId="039361A9" w14:textId="77777777" w:rsidR="00D21958" w:rsidRDefault="00D21958" w:rsidP="00015010">
      <w:pPr>
        <w:pStyle w:val="Corpsdetexte"/>
        <w:jc w:val="both"/>
        <w:rPr>
          <w:rFonts w:cs="Times New Roman"/>
          <w:b/>
          <w:bCs/>
          <w:lang w:val="en-GB"/>
        </w:rPr>
      </w:pPr>
    </w:p>
    <w:p w14:paraId="48165481" w14:textId="77777777" w:rsidR="00BF3744" w:rsidRDefault="00D21958" w:rsidP="00BF3744">
      <w:pPr>
        <w:pStyle w:val="Corpsdetexte"/>
        <w:jc w:val="both"/>
        <w:rPr>
          <w:rFonts w:cs="Times New Roman"/>
          <w:b/>
          <w:bCs/>
          <w:lang w:val="en-GB"/>
        </w:rPr>
      </w:pPr>
      <w:r>
        <w:rPr>
          <w:rFonts w:cs="Times New Roman"/>
          <w:b/>
          <w:bCs/>
          <w:lang w:val="en-GB"/>
        </w:rPr>
        <w:t xml:space="preserve">Preamble </w:t>
      </w:r>
    </w:p>
    <w:p w14:paraId="1BB4B6FA" w14:textId="77777777" w:rsidR="00BF3744" w:rsidRDefault="007671E7" w:rsidP="00BF3744">
      <w:pPr>
        <w:pStyle w:val="Corpsdetexte"/>
        <w:jc w:val="both"/>
        <w:rPr>
          <w:rFonts w:cs="Times New Roman"/>
          <w:lang w:val="en-GB"/>
        </w:rPr>
      </w:pPr>
      <w:r>
        <w:rPr>
          <w:rFonts w:cs="Times New Roman"/>
          <w:lang w:val="en-GB"/>
        </w:rPr>
        <w:t>Building on ICC’s long-standing support for the W</w:t>
      </w:r>
      <w:r w:rsidR="00955417">
        <w:rPr>
          <w:rFonts w:cs="Times New Roman"/>
          <w:lang w:val="en-GB"/>
        </w:rPr>
        <w:t>orld Trade Organization (WTO)</w:t>
      </w:r>
      <w:r>
        <w:rPr>
          <w:rFonts w:cs="Times New Roman"/>
          <w:lang w:val="en-GB"/>
        </w:rPr>
        <w:t xml:space="preserve"> and the multilateral trading system, t</w:t>
      </w:r>
      <w:r w:rsidR="00BF3744">
        <w:rPr>
          <w:rFonts w:cs="Times New Roman"/>
          <w:lang w:val="en-GB"/>
        </w:rPr>
        <w:t xml:space="preserve">his paper is intended to set out </w:t>
      </w:r>
      <w:r>
        <w:rPr>
          <w:rFonts w:cs="Times New Roman"/>
          <w:lang w:val="en-GB"/>
        </w:rPr>
        <w:t xml:space="preserve">a holistic </w:t>
      </w:r>
      <w:r w:rsidR="00620B72">
        <w:rPr>
          <w:rFonts w:cs="Times New Roman"/>
          <w:lang w:val="en-GB"/>
        </w:rPr>
        <w:t xml:space="preserve">vision </w:t>
      </w:r>
      <w:r w:rsidR="00BF3744">
        <w:rPr>
          <w:rFonts w:cs="Times New Roman"/>
          <w:lang w:val="en-GB"/>
        </w:rPr>
        <w:t>for WTO reform and to bring clarity for negotiating items</w:t>
      </w:r>
      <w:r w:rsidR="00620B72">
        <w:rPr>
          <w:rFonts w:cs="Times New Roman"/>
          <w:lang w:val="en-GB"/>
        </w:rPr>
        <w:t xml:space="preserve"> from the perspective of the global business community. </w:t>
      </w:r>
    </w:p>
    <w:p w14:paraId="6AB7A75D" w14:textId="77777777" w:rsidR="000D774F" w:rsidRDefault="001D7801" w:rsidP="000D774F">
      <w:pPr>
        <w:jc w:val="both"/>
        <w:rPr>
          <w:lang w:val="en-GB"/>
        </w:rPr>
      </w:pPr>
      <w:r>
        <w:rPr>
          <w:lang w:val="en-GB"/>
        </w:rPr>
        <w:t xml:space="preserve">It </w:t>
      </w:r>
      <w:r w:rsidR="00595E2A">
        <w:rPr>
          <w:lang w:val="en-GB"/>
        </w:rPr>
        <w:t>is based on extensive consultations with</w:t>
      </w:r>
      <w:r w:rsidR="00773DF5">
        <w:rPr>
          <w:lang w:val="en-GB"/>
        </w:rPr>
        <w:t xml:space="preserve"> the </w:t>
      </w:r>
      <w:r w:rsidR="00773DF5" w:rsidRPr="00773DF5">
        <w:rPr>
          <w:lang w:val="en-GB"/>
        </w:rPr>
        <w:t>International Chamber of Commerce’s business network across all continents and all levels of</w:t>
      </w:r>
      <w:r w:rsidR="00773DF5">
        <w:rPr>
          <w:lang w:val="en-GB"/>
        </w:rPr>
        <w:t xml:space="preserve"> </w:t>
      </w:r>
      <w:r w:rsidR="00773DF5" w:rsidRPr="00773DF5">
        <w:rPr>
          <w:lang w:val="en-GB"/>
        </w:rPr>
        <w:t>development</w:t>
      </w:r>
      <w:r w:rsidR="00AF2EF4">
        <w:rPr>
          <w:lang w:val="en-GB"/>
        </w:rPr>
        <w:t xml:space="preserve">, which includes </w:t>
      </w:r>
      <w:r w:rsidR="008842B8">
        <w:rPr>
          <w:lang w:val="en-GB"/>
        </w:rPr>
        <w:t>businesses of all sizes</w:t>
      </w:r>
      <w:r w:rsidR="00252C19">
        <w:rPr>
          <w:lang w:val="en-GB"/>
        </w:rPr>
        <w:t xml:space="preserve"> </w:t>
      </w:r>
      <w:r w:rsidR="008842B8">
        <w:rPr>
          <w:lang w:val="en-GB"/>
        </w:rPr>
        <w:t xml:space="preserve">and </w:t>
      </w:r>
      <w:r w:rsidR="00252C19">
        <w:rPr>
          <w:lang w:val="en-GB"/>
        </w:rPr>
        <w:t xml:space="preserve">in all </w:t>
      </w:r>
      <w:r w:rsidR="008842B8">
        <w:rPr>
          <w:lang w:val="en-GB"/>
        </w:rPr>
        <w:t xml:space="preserve">sectors, </w:t>
      </w:r>
      <w:r w:rsidR="00595E2A">
        <w:rPr>
          <w:lang w:val="en-GB"/>
        </w:rPr>
        <w:t>as well as a wide and representative range of WTO Members in Geneva.</w:t>
      </w:r>
      <w:r w:rsidR="00AF2EF4">
        <w:rPr>
          <w:lang w:val="en-GB"/>
        </w:rPr>
        <w:t xml:space="preserve"> </w:t>
      </w:r>
      <w:r w:rsidR="00620B72">
        <w:rPr>
          <w:lang w:val="en-GB"/>
        </w:rPr>
        <w:t xml:space="preserve">In addressing reform issues and appraising systemic challenges, this paper focuses on dysfunctions and shortcomings. </w:t>
      </w:r>
      <w:r w:rsidR="00F96411">
        <w:rPr>
          <w:lang w:val="en-GB"/>
        </w:rPr>
        <w:t xml:space="preserve">However, this must not </w:t>
      </w:r>
      <w:r w:rsidR="002D4E4A">
        <w:rPr>
          <w:lang w:val="en-GB"/>
        </w:rPr>
        <w:t>detract from</w:t>
      </w:r>
      <w:r w:rsidR="00F96411">
        <w:rPr>
          <w:lang w:val="en-GB"/>
        </w:rPr>
        <w:t xml:space="preserve"> the tremendous value of the WTO institutional and legal infrastructure, the likes of which would be extremely difficult to recreate in today’s world of geopolitical tensions. The WTO system must be preserved and updated to meet the challenges of the 21</w:t>
      </w:r>
      <w:r w:rsidR="00F96411" w:rsidRPr="00F96411">
        <w:rPr>
          <w:vertAlign w:val="superscript"/>
          <w:lang w:val="en-GB"/>
        </w:rPr>
        <w:t>st</w:t>
      </w:r>
      <w:r w:rsidR="00F96411">
        <w:rPr>
          <w:lang w:val="en-GB"/>
        </w:rPr>
        <w:t xml:space="preserve"> Century.</w:t>
      </w:r>
    </w:p>
    <w:p w14:paraId="0455BAF7" w14:textId="77777777" w:rsidR="00F12F05" w:rsidRDefault="00F12F05" w:rsidP="00620B72">
      <w:pPr>
        <w:jc w:val="both"/>
        <w:rPr>
          <w:lang w:val="en-GB"/>
        </w:rPr>
      </w:pPr>
      <w:r>
        <w:rPr>
          <w:lang w:val="en-GB"/>
        </w:rPr>
        <w:t>Finally</w:t>
      </w:r>
      <w:r w:rsidR="00C61BBD">
        <w:rPr>
          <w:lang w:val="en-GB"/>
        </w:rPr>
        <w:t>,</w:t>
      </w:r>
      <w:r w:rsidR="00796CE9">
        <w:rPr>
          <w:lang w:val="en-GB"/>
        </w:rPr>
        <w:t xml:space="preserve"> </w:t>
      </w:r>
      <w:r>
        <w:rPr>
          <w:lang w:val="en-GB"/>
        </w:rPr>
        <w:t xml:space="preserve">this paper does not attempt to </w:t>
      </w:r>
      <w:r w:rsidR="003D587B">
        <w:rPr>
          <w:lang w:val="en-GB"/>
        </w:rPr>
        <w:t xml:space="preserve">set out </w:t>
      </w:r>
      <w:r w:rsidR="00C61BBD">
        <w:rPr>
          <w:lang w:val="en-GB"/>
        </w:rPr>
        <w:t>solution</w:t>
      </w:r>
      <w:r w:rsidR="003D587B">
        <w:rPr>
          <w:lang w:val="en-GB"/>
        </w:rPr>
        <w:t>s</w:t>
      </w:r>
      <w:r w:rsidR="00C61BBD">
        <w:rPr>
          <w:lang w:val="en-GB"/>
        </w:rPr>
        <w:t xml:space="preserve"> to technical reform issues, such as the dispute settlement function</w:t>
      </w:r>
      <w:r w:rsidR="007C4AEB">
        <w:rPr>
          <w:lang w:val="en-GB"/>
        </w:rPr>
        <w:t>, or assume</w:t>
      </w:r>
      <w:r w:rsidR="009A5AE7">
        <w:rPr>
          <w:lang w:val="en-GB"/>
        </w:rPr>
        <w:t xml:space="preserve"> all </w:t>
      </w:r>
      <w:r w:rsidR="00DC7C2B">
        <w:rPr>
          <w:lang w:val="en-GB"/>
        </w:rPr>
        <w:t xml:space="preserve">reform matters </w:t>
      </w:r>
      <w:r w:rsidR="009A5AE7">
        <w:rPr>
          <w:lang w:val="en-GB"/>
        </w:rPr>
        <w:t>will be addressed at the same time</w:t>
      </w:r>
      <w:r w:rsidR="00C61BBD">
        <w:rPr>
          <w:lang w:val="en-GB"/>
        </w:rPr>
        <w:t xml:space="preserve">. Rather it is intended </w:t>
      </w:r>
      <w:r w:rsidR="003D587B">
        <w:rPr>
          <w:lang w:val="en-GB"/>
        </w:rPr>
        <w:t xml:space="preserve">to </w:t>
      </w:r>
      <w:r w:rsidR="005424E7">
        <w:rPr>
          <w:lang w:val="en-GB"/>
        </w:rPr>
        <w:t>encourage WTO members to align behind a common purpose and vision</w:t>
      </w:r>
      <w:r w:rsidR="00467F23">
        <w:rPr>
          <w:lang w:val="en-GB"/>
        </w:rPr>
        <w:t xml:space="preserve"> </w:t>
      </w:r>
      <w:r w:rsidR="004349E2">
        <w:rPr>
          <w:lang w:val="en-GB"/>
        </w:rPr>
        <w:t xml:space="preserve">and </w:t>
      </w:r>
      <w:r w:rsidR="00FE2D2D">
        <w:rPr>
          <w:lang w:val="en-GB"/>
        </w:rPr>
        <w:t xml:space="preserve">develop a comprehensive </w:t>
      </w:r>
      <w:r w:rsidR="00467F23">
        <w:rPr>
          <w:lang w:val="en-GB"/>
        </w:rPr>
        <w:t>work programme on WTO reform</w:t>
      </w:r>
      <w:r w:rsidR="0069027E">
        <w:rPr>
          <w:lang w:val="en-GB"/>
        </w:rPr>
        <w:t>.</w:t>
      </w:r>
      <w:r w:rsidR="00C2520A">
        <w:rPr>
          <w:lang w:val="en-GB"/>
        </w:rPr>
        <w:t xml:space="preserve"> </w:t>
      </w:r>
    </w:p>
    <w:p w14:paraId="67F23AAB" w14:textId="77777777" w:rsidR="00620B72" w:rsidRDefault="00620B72" w:rsidP="00015010">
      <w:pPr>
        <w:pStyle w:val="Corpsdetexte"/>
        <w:jc w:val="both"/>
        <w:rPr>
          <w:rFonts w:cs="Times New Roman"/>
          <w:b/>
          <w:bCs/>
          <w:lang w:val="en-GB"/>
        </w:rPr>
      </w:pPr>
    </w:p>
    <w:p w14:paraId="69A2160F" w14:textId="69693651" w:rsidR="00DC1EAA" w:rsidRDefault="00DC1EAA" w:rsidP="00F0529B">
      <w:pPr>
        <w:pStyle w:val="Titre1"/>
        <w:spacing w:after="240"/>
        <w:rPr>
          <w:rFonts w:ascii="Times New Roman" w:hAnsi="Times New Roman" w:cs="Times New Roman"/>
          <w:b/>
          <w:bCs/>
          <w:caps/>
          <w:color w:val="auto"/>
          <w:sz w:val="24"/>
          <w:szCs w:val="24"/>
          <w:u w:val="single"/>
          <w:lang w:val="en-GB"/>
        </w:rPr>
      </w:pPr>
      <w:r>
        <w:rPr>
          <w:rFonts w:ascii="Times New Roman" w:hAnsi="Times New Roman" w:cs="Times New Roman"/>
          <w:b/>
          <w:bCs/>
          <w:caps/>
          <w:color w:val="auto"/>
          <w:sz w:val="24"/>
          <w:szCs w:val="24"/>
          <w:u w:val="single"/>
          <w:lang w:val="en-GB"/>
        </w:rPr>
        <w:t>INTRODU</w:t>
      </w:r>
      <w:r w:rsidR="00046950">
        <w:rPr>
          <w:rFonts w:ascii="Times New Roman" w:hAnsi="Times New Roman" w:cs="Times New Roman"/>
          <w:b/>
          <w:bCs/>
          <w:caps/>
          <w:color w:val="auto"/>
          <w:sz w:val="24"/>
          <w:szCs w:val="24"/>
          <w:u w:val="single"/>
          <w:lang w:val="en-GB"/>
        </w:rPr>
        <w:t>C</w:t>
      </w:r>
      <w:r>
        <w:rPr>
          <w:rFonts w:ascii="Times New Roman" w:hAnsi="Times New Roman" w:cs="Times New Roman"/>
          <w:b/>
          <w:bCs/>
          <w:caps/>
          <w:color w:val="auto"/>
          <w:sz w:val="24"/>
          <w:szCs w:val="24"/>
          <w:u w:val="single"/>
          <w:lang w:val="en-GB"/>
        </w:rPr>
        <w:t xml:space="preserve">TION </w:t>
      </w:r>
    </w:p>
    <w:p w14:paraId="3BE617E8" w14:textId="50A87226" w:rsidR="00D206FC" w:rsidRDefault="00A31EF5" w:rsidP="00D206FC">
      <w:pPr>
        <w:jc w:val="both"/>
        <w:rPr>
          <w:rFonts w:cs="Times New Roman"/>
          <w:color w:val="000000"/>
          <w:shd w:val="clear" w:color="auto" w:fill="FFFFFF"/>
        </w:rPr>
      </w:pPr>
      <w:r>
        <w:rPr>
          <w:lang w:val="en-GB"/>
        </w:rPr>
        <w:t>[</w:t>
      </w:r>
      <w:r w:rsidR="00211477">
        <w:rPr>
          <w:lang w:val="en-GB"/>
        </w:rPr>
        <w:t>Seventy percent</w:t>
      </w:r>
      <w:r>
        <w:rPr>
          <w:lang w:val="en-GB"/>
        </w:rPr>
        <w:t>]</w:t>
      </w:r>
      <w:r w:rsidR="00211477">
        <w:rPr>
          <w:lang w:val="en-GB"/>
        </w:rPr>
        <w:t xml:space="preserve"> </w:t>
      </w:r>
      <w:r w:rsidR="00F925FD">
        <w:rPr>
          <w:lang w:val="en-GB"/>
        </w:rPr>
        <w:t>of world trade relies on the</w:t>
      </w:r>
      <w:r w:rsidR="00AB3CE7">
        <w:rPr>
          <w:lang w:val="en-GB"/>
        </w:rPr>
        <w:t xml:space="preserve"> rules of the WTO, bringing certainty and predictability to billions of </w:t>
      </w:r>
      <w:r w:rsidR="00C736B9">
        <w:rPr>
          <w:lang w:val="en-GB"/>
        </w:rPr>
        <w:t xml:space="preserve">traders </w:t>
      </w:r>
      <w:r w:rsidR="00AB3CE7">
        <w:rPr>
          <w:lang w:val="en-GB"/>
        </w:rPr>
        <w:t>across the world</w:t>
      </w:r>
      <w:r w:rsidR="005933CA">
        <w:rPr>
          <w:lang w:val="en-GB"/>
        </w:rPr>
        <w:t xml:space="preserve">, </w:t>
      </w:r>
      <w:r w:rsidR="00C736B9">
        <w:rPr>
          <w:lang w:val="en-GB"/>
        </w:rPr>
        <w:t>most of wh</w:t>
      </w:r>
      <w:r w:rsidR="0046474D">
        <w:rPr>
          <w:lang w:val="en-GB"/>
        </w:rPr>
        <w:t xml:space="preserve">om </w:t>
      </w:r>
      <w:r w:rsidR="00C736B9">
        <w:rPr>
          <w:lang w:val="en-GB"/>
        </w:rPr>
        <w:t>are un</w:t>
      </w:r>
      <w:r w:rsidR="005B49FE">
        <w:rPr>
          <w:lang w:val="en-GB"/>
        </w:rPr>
        <w:t>aware of the system underpinning world trade</w:t>
      </w:r>
      <w:r w:rsidR="00AD52F5">
        <w:rPr>
          <w:lang w:val="en-GB"/>
        </w:rPr>
        <w:t>,</w:t>
      </w:r>
      <w:r w:rsidR="00DC430D">
        <w:rPr>
          <w:lang w:val="en-GB"/>
        </w:rPr>
        <w:t xml:space="preserve"> </w:t>
      </w:r>
      <w:r w:rsidR="000C4EDD">
        <w:rPr>
          <w:lang w:val="en-GB"/>
        </w:rPr>
        <w:t xml:space="preserve">which </w:t>
      </w:r>
      <w:r w:rsidR="00E61129">
        <w:rPr>
          <w:lang w:val="en-GB"/>
        </w:rPr>
        <w:t xml:space="preserve">has </w:t>
      </w:r>
      <w:r w:rsidR="003E7829">
        <w:rPr>
          <w:lang w:val="en-GB"/>
        </w:rPr>
        <w:t xml:space="preserve">fuelled and continues to </w:t>
      </w:r>
      <w:r w:rsidR="00AF635F">
        <w:rPr>
          <w:lang w:val="en-GB"/>
        </w:rPr>
        <w:t xml:space="preserve">contribute to </w:t>
      </w:r>
      <w:r w:rsidR="005933CA">
        <w:rPr>
          <w:lang w:val="en-GB"/>
        </w:rPr>
        <w:t xml:space="preserve">global </w:t>
      </w:r>
      <w:r w:rsidR="00AF635F">
        <w:rPr>
          <w:lang w:val="en-GB"/>
        </w:rPr>
        <w:t>growth and prosperity</w:t>
      </w:r>
      <w:r w:rsidR="00AB3CE7">
        <w:rPr>
          <w:lang w:val="en-GB"/>
        </w:rPr>
        <w:t xml:space="preserve">. But </w:t>
      </w:r>
      <w:r w:rsidR="00581C14">
        <w:rPr>
          <w:lang w:val="en-GB"/>
        </w:rPr>
        <w:t>as is widely recognised,</w:t>
      </w:r>
      <w:r w:rsidR="00AB3CE7">
        <w:rPr>
          <w:lang w:val="en-GB"/>
        </w:rPr>
        <w:t xml:space="preserve"> the quiet engine of international trade</w:t>
      </w:r>
      <w:r w:rsidR="00961324">
        <w:rPr>
          <w:lang w:val="en-GB"/>
        </w:rPr>
        <w:t xml:space="preserve"> is in </w:t>
      </w:r>
      <w:r w:rsidR="0046610A">
        <w:rPr>
          <w:lang w:val="en-GB"/>
        </w:rPr>
        <w:t xml:space="preserve">urgent </w:t>
      </w:r>
      <w:r w:rsidR="00961324">
        <w:rPr>
          <w:lang w:val="en-GB"/>
        </w:rPr>
        <w:t>need of</w:t>
      </w:r>
      <w:r w:rsidR="0046610A">
        <w:rPr>
          <w:lang w:val="en-GB"/>
        </w:rPr>
        <w:t xml:space="preserve"> reform</w:t>
      </w:r>
      <w:r w:rsidR="00807F08">
        <w:rPr>
          <w:lang w:val="en-GB"/>
        </w:rPr>
        <w:t xml:space="preserve">. Recognizing </w:t>
      </w:r>
      <w:r w:rsidR="00D206FC">
        <w:rPr>
          <w:lang w:val="en-GB"/>
        </w:rPr>
        <w:t xml:space="preserve">the </w:t>
      </w:r>
      <w:r w:rsidR="00F40CE3">
        <w:rPr>
          <w:rFonts w:cs="Times New Roman"/>
          <w:lang w:val="en-GB"/>
        </w:rPr>
        <w:t xml:space="preserve">tremendous value of the WTO </w:t>
      </w:r>
      <w:r w:rsidR="00807F08">
        <w:rPr>
          <w:rFonts w:cs="Times New Roman"/>
          <w:lang w:val="en-GB"/>
        </w:rPr>
        <w:t xml:space="preserve">for business, </w:t>
      </w:r>
      <w:r w:rsidR="00E95EA6">
        <w:rPr>
          <w:rFonts w:cs="Times New Roman"/>
          <w:lang w:val="en-GB"/>
        </w:rPr>
        <w:t>consumers</w:t>
      </w:r>
      <w:r w:rsidR="00AF493F">
        <w:rPr>
          <w:rFonts w:cs="Times New Roman"/>
          <w:lang w:val="en-GB"/>
        </w:rPr>
        <w:t xml:space="preserve"> and as a vehicle </w:t>
      </w:r>
      <w:r w:rsidR="00AF493F">
        <w:rPr>
          <w:rFonts w:cs="Times New Roman"/>
          <w:lang w:val="en-GB"/>
        </w:rPr>
        <w:lastRenderedPageBreak/>
        <w:t xml:space="preserve">for development, </w:t>
      </w:r>
      <w:r w:rsidR="00DB75BF">
        <w:rPr>
          <w:rFonts w:cs="Times New Roman"/>
          <w:lang w:val="en-GB"/>
        </w:rPr>
        <w:t xml:space="preserve">its rulebook </w:t>
      </w:r>
      <w:r w:rsidR="002C1411">
        <w:rPr>
          <w:rFonts w:cs="Times New Roman"/>
          <w:lang w:val="en-GB"/>
        </w:rPr>
        <w:t xml:space="preserve">must be updated to </w:t>
      </w:r>
      <w:r w:rsidR="00F40CE3">
        <w:rPr>
          <w:rFonts w:cs="Times New Roman"/>
          <w:lang w:val="en-GB"/>
        </w:rPr>
        <w:t>mee</w:t>
      </w:r>
      <w:r w:rsidR="00750954">
        <w:rPr>
          <w:rFonts w:cs="Times New Roman"/>
          <w:lang w:val="en-GB"/>
        </w:rPr>
        <w:t xml:space="preserve">t </w:t>
      </w:r>
      <w:r w:rsidR="00F40CE3">
        <w:rPr>
          <w:rFonts w:cs="Times New Roman"/>
          <w:lang w:val="en-GB"/>
        </w:rPr>
        <w:t xml:space="preserve">the challenges </w:t>
      </w:r>
      <w:r w:rsidR="009124A8">
        <w:rPr>
          <w:rFonts w:cs="Times New Roman"/>
          <w:lang w:val="en-GB"/>
        </w:rPr>
        <w:t xml:space="preserve">and opportunities </w:t>
      </w:r>
      <w:r w:rsidR="00F40CE3">
        <w:rPr>
          <w:rFonts w:cs="Times New Roman"/>
          <w:lang w:val="en-GB"/>
        </w:rPr>
        <w:t>of the 21</w:t>
      </w:r>
      <w:r w:rsidR="00F40CE3" w:rsidRPr="006A76E9">
        <w:rPr>
          <w:rFonts w:cs="Times New Roman"/>
          <w:vertAlign w:val="superscript"/>
          <w:lang w:val="en-GB"/>
        </w:rPr>
        <w:t>st</w:t>
      </w:r>
      <w:r w:rsidR="00F40CE3">
        <w:rPr>
          <w:rFonts w:cs="Times New Roman"/>
          <w:lang w:val="en-GB"/>
        </w:rPr>
        <w:t xml:space="preserve"> </w:t>
      </w:r>
      <w:r w:rsidR="00D206FC">
        <w:rPr>
          <w:rFonts w:cs="Times New Roman"/>
          <w:lang w:val="en-GB"/>
        </w:rPr>
        <w:t>c</w:t>
      </w:r>
      <w:r w:rsidR="00F40CE3">
        <w:rPr>
          <w:rFonts w:cs="Times New Roman"/>
          <w:lang w:val="en-GB"/>
        </w:rPr>
        <w:t>entury</w:t>
      </w:r>
      <w:r w:rsidR="009B06B0">
        <w:rPr>
          <w:rFonts w:cs="Times New Roman"/>
        </w:rPr>
        <w:t xml:space="preserve"> coupled</w:t>
      </w:r>
      <w:r w:rsidR="00333127">
        <w:rPr>
          <w:rFonts w:cs="Times New Roman"/>
          <w:color w:val="000000"/>
          <w:shd w:val="clear" w:color="auto" w:fill="FFFFFF"/>
        </w:rPr>
        <w:t>,</w:t>
      </w:r>
      <w:r w:rsidR="00747E81">
        <w:rPr>
          <w:rFonts w:cs="Times New Roman"/>
          <w:color w:val="000000"/>
          <w:shd w:val="clear" w:color="auto" w:fill="FFFFFF"/>
          <w:lang w:val="en-GB"/>
        </w:rPr>
        <w:t xml:space="preserve"> its rules enforced</w:t>
      </w:r>
      <w:r w:rsidR="00333127">
        <w:rPr>
          <w:rFonts w:cs="Times New Roman"/>
          <w:color w:val="000000"/>
          <w:shd w:val="clear" w:color="auto" w:fill="FFFFFF"/>
          <w:lang w:val="en-GB"/>
        </w:rPr>
        <w:t xml:space="preserve">, </w:t>
      </w:r>
      <w:r w:rsidR="00747E81">
        <w:rPr>
          <w:rFonts w:cs="Times New Roman"/>
          <w:color w:val="000000"/>
          <w:shd w:val="clear" w:color="auto" w:fill="FFFFFF"/>
          <w:lang w:val="en-GB"/>
        </w:rPr>
        <w:t xml:space="preserve"> and </w:t>
      </w:r>
      <w:r w:rsidR="00333127">
        <w:rPr>
          <w:rFonts w:cs="Times New Roman"/>
          <w:color w:val="000000"/>
          <w:shd w:val="clear" w:color="auto" w:fill="FFFFFF"/>
          <w:lang w:val="en-GB"/>
        </w:rPr>
        <w:t>its</w:t>
      </w:r>
      <w:r w:rsidR="00747E81">
        <w:rPr>
          <w:rFonts w:cs="Times New Roman"/>
          <w:color w:val="000000"/>
          <w:shd w:val="clear" w:color="auto" w:fill="FFFFFF"/>
          <w:lang w:val="en-GB"/>
        </w:rPr>
        <w:t xml:space="preserve"> agreement</w:t>
      </w:r>
      <w:r w:rsidR="000E5D52">
        <w:rPr>
          <w:rFonts w:cs="Times New Roman"/>
          <w:color w:val="000000"/>
          <w:shd w:val="clear" w:color="auto" w:fill="FFFFFF"/>
          <w:lang w:val="en-GB"/>
        </w:rPr>
        <w:t>s</w:t>
      </w:r>
      <w:r w:rsidR="00747E81">
        <w:rPr>
          <w:rFonts w:cs="Times New Roman"/>
          <w:color w:val="000000"/>
          <w:shd w:val="clear" w:color="auto" w:fill="FFFFFF"/>
          <w:lang w:val="en-GB"/>
        </w:rPr>
        <w:t xml:space="preserve"> effectively monitored.</w:t>
      </w:r>
      <w:r w:rsidR="00B82A22">
        <w:rPr>
          <w:rFonts w:cs="Times New Roman"/>
          <w:color w:val="000000"/>
          <w:shd w:val="clear" w:color="auto" w:fill="FFFFFF"/>
        </w:rPr>
        <w:t xml:space="preserve"> </w:t>
      </w:r>
    </w:p>
    <w:p w14:paraId="335739E3" w14:textId="49EC6791" w:rsidR="00FD451B" w:rsidRDefault="00FD451B" w:rsidP="00FD451B">
      <w:pPr>
        <w:pStyle w:val="Corpsdetexte"/>
        <w:jc w:val="both"/>
        <w:rPr>
          <w:rFonts w:cs="Times New Roman"/>
        </w:rPr>
      </w:pPr>
      <w:r w:rsidRPr="00422521">
        <w:rPr>
          <w:rFonts w:cs="Times New Roman"/>
        </w:rPr>
        <w:t xml:space="preserve">Since the </w:t>
      </w:r>
      <w:r>
        <w:rPr>
          <w:rFonts w:cs="Times New Roman"/>
        </w:rPr>
        <w:t xml:space="preserve">2007-2008 </w:t>
      </w:r>
      <w:r w:rsidRPr="00422521">
        <w:rPr>
          <w:rFonts w:cs="Times New Roman"/>
        </w:rPr>
        <w:t>financial crisis, the WTO has fac</w:t>
      </w:r>
      <w:r>
        <w:rPr>
          <w:rFonts w:cs="Times New Roman"/>
        </w:rPr>
        <w:t>ed</w:t>
      </w:r>
      <w:r w:rsidRPr="00422521">
        <w:rPr>
          <w:rFonts w:cs="Times New Roman"/>
        </w:rPr>
        <w:t xml:space="preserve"> </w:t>
      </w:r>
      <w:r>
        <w:rPr>
          <w:rFonts w:cs="Times New Roman"/>
        </w:rPr>
        <w:t>many</w:t>
      </w:r>
      <w:r w:rsidRPr="00422521">
        <w:rPr>
          <w:rFonts w:cs="Times New Roman"/>
        </w:rPr>
        <w:t xml:space="preserve"> </w:t>
      </w:r>
      <w:r>
        <w:rPr>
          <w:rFonts w:cs="Times New Roman"/>
        </w:rPr>
        <w:t xml:space="preserve">external </w:t>
      </w:r>
      <w:r w:rsidRPr="00422521">
        <w:rPr>
          <w:rFonts w:cs="Times New Roman"/>
        </w:rPr>
        <w:t>challenges</w:t>
      </w:r>
      <w:r>
        <w:rPr>
          <w:rFonts w:cs="Times New Roman"/>
        </w:rPr>
        <w:t xml:space="preserve">, including </w:t>
      </w:r>
      <w:r w:rsidRPr="00422521">
        <w:rPr>
          <w:rFonts w:cs="Times New Roman"/>
        </w:rPr>
        <w:t>the ensuing economic crisis</w:t>
      </w:r>
      <w:r>
        <w:rPr>
          <w:rFonts w:cs="Times New Roman"/>
        </w:rPr>
        <w:t xml:space="preserve"> leading to </w:t>
      </w:r>
      <w:r w:rsidRPr="00422521">
        <w:rPr>
          <w:rFonts w:cs="Times New Roman"/>
        </w:rPr>
        <w:t>trade distortive rescue measures</w:t>
      </w:r>
      <w:r>
        <w:rPr>
          <w:rFonts w:cs="Times New Roman"/>
        </w:rPr>
        <w:t xml:space="preserve"> and</w:t>
      </w:r>
      <w:r w:rsidRPr="00422521">
        <w:rPr>
          <w:rFonts w:cs="Times New Roman"/>
        </w:rPr>
        <w:t xml:space="preserve"> </w:t>
      </w:r>
      <w:r>
        <w:rPr>
          <w:rFonts w:cs="Times New Roman"/>
        </w:rPr>
        <w:t xml:space="preserve">a growing </w:t>
      </w:r>
      <w:r w:rsidRPr="00422521">
        <w:rPr>
          <w:rFonts w:cs="Times New Roman"/>
        </w:rPr>
        <w:t>anti-globali</w:t>
      </w:r>
      <w:r>
        <w:rPr>
          <w:rFonts w:cs="Times New Roman"/>
        </w:rPr>
        <w:t>z</w:t>
      </w:r>
      <w:r w:rsidRPr="00422521">
        <w:rPr>
          <w:rFonts w:cs="Times New Roman"/>
        </w:rPr>
        <w:t>ation backlash</w:t>
      </w:r>
      <w:r>
        <w:rPr>
          <w:rFonts w:cs="Times New Roman"/>
        </w:rPr>
        <w:t xml:space="preserve">. It </w:t>
      </w:r>
      <w:r w:rsidR="00B7482D">
        <w:rPr>
          <w:rFonts w:cs="Times New Roman"/>
        </w:rPr>
        <w:t xml:space="preserve">has also faced </w:t>
      </w:r>
      <w:r>
        <w:rPr>
          <w:rFonts w:cs="Times New Roman"/>
        </w:rPr>
        <w:t xml:space="preserve">internal challenges, including </w:t>
      </w:r>
      <w:r w:rsidRPr="00422521">
        <w:rPr>
          <w:rFonts w:cs="Times New Roman"/>
        </w:rPr>
        <w:t>the failure of the Doha Round</w:t>
      </w:r>
      <w:r w:rsidR="00A730E0">
        <w:rPr>
          <w:rFonts w:cs="Times New Roman"/>
        </w:rPr>
        <w:t xml:space="preserve"> of multilateral trade negotiations (launched in November 2001)</w:t>
      </w:r>
      <w:r>
        <w:rPr>
          <w:rFonts w:cs="Times New Roman"/>
        </w:rPr>
        <w:t>, the breakdown of the dispute settlement function,</w:t>
      </w:r>
      <w:r w:rsidRPr="00422521">
        <w:rPr>
          <w:rFonts w:cs="Times New Roman"/>
        </w:rPr>
        <w:t xml:space="preserve"> and rising </w:t>
      </w:r>
      <w:r>
        <w:rPr>
          <w:rFonts w:cs="Times New Roman"/>
        </w:rPr>
        <w:t>geoeconomic</w:t>
      </w:r>
      <w:r w:rsidRPr="00422521">
        <w:rPr>
          <w:rFonts w:cs="Times New Roman"/>
        </w:rPr>
        <w:t xml:space="preserve"> </w:t>
      </w:r>
      <w:r>
        <w:rPr>
          <w:rFonts w:cs="Times New Roman"/>
        </w:rPr>
        <w:t xml:space="preserve">and geopolitical </w:t>
      </w:r>
      <w:r w:rsidRPr="00422521">
        <w:rPr>
          <w:rFonts w:cs="Times New Roman"/>
        </w:rPr>
        <w:t xml:space="preserve">tensions among </w:t>
      </w:r>
      <w:r w:rsidR="00BB0D5C">
        <w:rPr>
          <w:rFonts w:cs="Times New Roman"/>
        </w:rPr>
        <w:t xml:space="preserve">WTO </w:t>
      </w:r>
      <w:r w:rsidRPr="00422521">
        <w:rPr>
          <w:rFonts w:cs="Times New Roman"/>
        </w:rPr>
        <w:t xml:space="preserve">Members. </w:t>
      </w:r>
      <w:r>
        <w:rPr>
          <w:rFonts w:cs="Times New Roman"/>
        </w:rPr>
        <w:t xml:space="preserve">More recently, with the </w:t>
      </w:r>
      <w:r w:rsidRPr="00422521">
        <w:rPr>
          <w:rFonts w:cs="Times New Roman"/>
        </w:rPr>
        <w:t>Covid</w:t>
      </w:r>
      <w:r>
        <w:rPr>
          <w:rFonts w:cs="Times New Roman"/>
        </w:rPr>
        <w:t>-</w:t>
      </w:r>
      <w:r w:rsidRPr="00422521">
        <w:rPr>
          <w:rFonts w:cs="Times New Roman"/>
        </w:rPr>
        <w:t xml:space="preserve">19 </w:t>
      </w:r>
      <w:r>
        <w:rPr>
          <w:rFonts w:cs="Times New Roman"/>
        </w:rPr>
        <w:t xml:space="preserve">pandemic and </w:t>
      </w:r>
      <w:r w:rsidRPr="00422521">
        <w:rPr>
          <w:rFonts w:cs="Times New Roman"/>
        </w:rPr>
        <w:t>the war in Ukrai</w:t>
      </w:r>
      <w:r>
        <w:rPr>
          <w:rFonts w:cs="Times New Roman"/>
        </w:rPr>
        <w:t>ne, the WTO has been confronted with unprecedented existential  challenges. All of these challenges together</w:t>
      </w:r>
      <w:r w:rsidR="00BF2980">
        <w:rPr>
          <w:rFonts w:cs="Times New Roman"/>
        </w:rPr>
        <w:t xml:space="preserve"> with rising geopolitical tensions</w:t>
      </w:r>
      <w:r>
        <w:rPr>
          <w:rFonts w:cs="Times New Roman"/>
        </w:rPr>
        <w:t xml:space="preserve"> are creating an unprecedented threat to international economic relations.</w:t>
      </w:r>
    </w:p>
    <w:p w14:paraId="0E34822B" w14:textId="1A9D1335" w:rsidR="003E374F" w:rsidRPr="00422521" w:rsidRDefault="00D502E9" w:rsidP="003E374F">
      <w:pPr>
        <w:pStyle w:val="Corpsdetexte"/>
        <w:jc w:val="both"/>
        <w:rPr>
          <w:rFonts w:cs="Times New Roman"/>
          <w:lang w:val="en-GB"/>
        </w:rPr>
      </w:pPr>
      <w:r>
        <w:rPr>
          <w:rFonts w:cs="Times New Roman"/>
          <w:lang w:val="en-GB"/>
        </w:rPr>
        <w:t xml:space="preserve">Another key challenge facing the WTO today is that it must </w:t>
      </w:r>
      <w:r w:rsidR="00F933AD">
        <w:rPr>
          <w:rFonts w:cs="Times New Roman"/>
          <w:lang w:val="en-GB"/>
        </w:rPr>
        <w:t xml:space="preserve">ensure </w:t>
      </w:r>
      <w:r w:rsidR="003E374F">
        <w:rPr>
          <w:rFonts w:cs="Times New Roman"/>
          <w:lang w:val="en-GB"/>
        </w:rPr>
        <w:t>that the rules underpinning trade are fair, inclusive and create a level-playing field</w:t>
      </w:r>
      <w:r w:rsidR="00BF2980">
        <w:rPr>
          <w:rFonts w:cs="Times New Roman"/>
          <w:lang w:val="en-GB"/>
        </w:rPr>
        <w:t>.</w:t>
      </w:r>
      <w:r w:rsidR="003E374F">
        <w:rPr>
          <w:rFonts w:cs="Times New Roman"/>
          <w:lang w:val="en-GB"/>
        </w:rPr>
        <w:t xml:space="preserve"> </w:t>
      </w:r>
      <w:r w:rsidR="00BF2980">
        <w:rPr>
          <w:rFonts w:cs="Times New Roman"/>
          <w:lang w:val="en-GB"/>
        </w:rPr>
        <w:t>T</w:t>
      </w:r>
      <w:r w:rsidR="003E374F">
        <w:rPr>
          <w:rFonts w:cs="Times New Roman"/>
          <w:lang w:val="en-GB"/>
        </w:rPr>
        <w:t>he system must work for everyone, everywhere. D</w:t>
      </w:r>
      <w:r w:rsidR="003E374F" w:rsidRPr="00247FBA">
        <w:rPr>
          <w:rFonts w:cs="Times New Roman"/>
          <w:lang w:val="en-GB"/>
        </w:rPr>
        <w:t xml:space="preserve">evelopment </w:t>
      </w:r>
      <w:r w:rsidR="00BF2980">
        <w:rPr>
          <w:rFonts w:cs="Times New Roman"/>
          <w:lang w:val="en-GB"/>
        </w:rPr>
        <w:t xml:space="preserve">related </w:t>
      </w:r>
      <w:r w:rsidR="003E374F" w:rsidRPr="00247FBA">
        <w:rPr>
          <w:rFonts w:cs="Times New Roman"/>
          <w:lang w:val="en-GB"/>
        </w:rPr>
        <w:t>concerns and interests should permeate all aspects of WTO reform efforts, including a more effective and equitable approach to the application of special and differential treatment</w:t>
      </w:r>
      <w:r w:rsidR="003E374F">
        <w:rPr>
          <w:rFonts w:cs="Times New Roman"/>
          <w:lang w:val="en-GB"/>
        </w:rPr>
        <w:t>, to ensure that MSMEs in developing countries and LDCs reap the benefits of the system.</w:t>
      </w:r>
      <w:r w:rsidR="00B45E40">
        <w:rPr>
          <w:rFonts w:cs="Times New Roman"/>
          <w:lang w:val="en-GB"/>
        </w:rPr>
        <w:t xml:space="preserve"> </w:t>
      </w:r>
      <w:r w:rsidR="00A07E36">
        <w:rPr>
          <w:rFonts w:cs="Times New Roman"/>
          <w:lang w:val="en-GB"/>
        </w:rPr>
        <w:t xml:space="preserve">Also, most of the WTO </w:t>
      </w:r>
      <w:r w:rsidR="00B45E40">
        <w:rPr>
          <w:rFonts w:cs="Times New Roman"/>
          <w:lang w:val="en-GB"/>
        </w:rPr>
        <w:t xml:space="preserve">rulebook was agreed </w:t>
      </w:r>
      <w:r w:rsidR="00A07E36">
        <w:rPr>
          <w:rFonts w:cs="Times New Roman"/>
          <w:lang w:val="en-GB"/>
        </w:rPr>
        <w:t>almost 30 years ago and</w:t>
      </w:r>
      <w:r w:rsidR="00CB74C0">
        <w:rPr>
          <w:rFonts w:cs="Times New Roman"/>
          <w:lang w:val="en-GB"/>
        </w:rPr>
        <w:t xml:space="preserve"> needs to be updated</w:t>
      </w:r>
      <w:r w:rsidR="00644B34">
        <w:rPr>
          <w:rFonts w:cs="Times New Roman"/>
          <w:lang w:val="en-GB"/>
        </w:rPr>
        <w:t xml:space="preserve"> and </w:t>
      </w:r>
      <w:r w:rsidR="00CB74C0">
        <w:rPr>
          <w:rFonts w:cs="Times New Roman"/>
          <w:lang w:val="en-GB"/>
        </w:rPr>
        <w:t xml:space="preserve">reshaped to address the dynamic changes in the way trade currently operates. </w:t>
      </w:r>
      <w:r w:rsidR="00215885">
        <w:rPr>
          <w:rFonts w:cs="Times New Roman"/>
          <w:lang w:val="en-GB"/>
        </w:rPr>
        <w:t xml:space="preserve">While the WTO </w:t>
      </w:r>
      <w:r w:rsidR="00D713DD">
        <w:rPr>
          <w:rFonts w:cs="Times New Roman"/>
          <w:lang w:val="en-GB"/>
        </w:rPr>
        <w:t>has a</w:t>
      </w:r>
      <w:r w:rsidR="00215885">
        <w:rPr>
          <w:rFonts w:cs="Times New Roman"/>
          <w:lang w:val="en-GB"/>
        </w:rPr>
        <w:t xml:space="preserve"> built</w:t>
      </w:r>
      <w:r w:rsidR="00D713DD">
        <w:rPr>
          <w:rFonts w:cs="Times New Roman"/>
          <w:lang w:val="en-GB"/>
        </w:rPr>
        <w:t>-in negotiating function the very purpose of which is to update the rules in the face of a changing global trade environment, Members have not fulfilled that task.</w:t>
      </w:r>
    </w:p>
    <w:p w14:paraId="3454806C" w14:textId="42CCCC9B" w:rsidR="00FD451B" w:rsidRDefault="00FD451B" w:rsidP="00FD451B">
      <w:pPr>
        <w:jc w:val="both"/>
        <w:rPr>
          <w:rFonts w:cs="Times New Roman"/>
          <w:lang w:val="en-GB"/>
        </w:rPr>
      </w:pPr>
      <w:r>
        <w:rPr>
          <w:rFonts w:cs="Times New Roman"/>
        </w:rPr>
        <w:t>Recognizing the urgency of the situation, at the</w:t>
      </w:r>
      <w:r w:rsidRPr="00422521">
        <w:rPr>
          <w:rFonts w:cs="Times New Roman"/>
        </w:rPr>
        <w:t xml:space="preserve"> Twelfth Ministerial Conference of the WTO (MC12)</w:t>
      </w:r>
      <w:r w:rsidR="00930D78">
        <w:rPr>
          <w:rFonts w:cs="Times New Roman"/>
        </w:rPr>
        <w:t xml:space="preserve"> in June 2022</w:t>
      </w:r>
      <w:r w:rsidRPr="00422521">
        <w:rPr>
          <w:rFonts w:cs="Times New Roman"/>
        </w:rPr>
        <w:t>, Members</w:t>
      </w:r>
      <w:r w:rsidRPr="00422521">
        <w:rPr>
          <w:rFonts w:cs="Times New Roman"/>
          <w:lang w:val="en-GB"/>
        </w:rPr>
        <w:t xml:space="preserve"> </w:t>
      </w:r>
      <w:r>
        <w:rPr>
          <w:rFonts w:cs="Times New Roman"/>
          <w:lang w:val="en-GB"/>
        </w:rPr>
        <w:t xml:space="preserve">committed for the first time </w:t>
      </w:r>
      <w:r w:rsidRPr="00422521">
        <w:rPr>
          <w:rFonts w:cs="Times New Roman"/>
          <w:lang w:val="en-GB"/>
        </w:rPr>
        <w:t xml:space="preserve">to work </w:t>
      </w:r>
      <w:r>
        <w:rPr>
          <w:rFonts w:cs="Times New Roman"/>
          <w:lang w:val="en-GB"/>
        </w:rPr>
        <w:t>towards necessary reform of the</w:t>
      </w:r>
      <w:r w:rsidRPr="00422521">
        <w:rPr>
          <w:rFonts w:cs="Times New Roman"/>
          <w:lang w:val="en-GB"/>
        </w:rPr>
        <w:t xml:space="preserve"> WTO to ensure its proper functioning.  </w:t>
      </w:r>
    </w:p>
    <w:p w14:paraId="70576952" w14:textId="7EFA6EB1" w:rsidR="00CE0965" w:rsidRDefault="00DC5D89" w:rsidP="000D774F">
      <w:pPr>
        <w:jc w:val="both"/>
        <w:rPr>
          <w:lang w:val="en-GB"/>
        </w:rPr>
      </w:pPr>
      <w:r>
        <w:rPr>
          <w:rFonts w:cs="Times New Roman"/>
          <w:lang w:val="en-GB"/>
        </w:rPr>
        <w:t>In August 2023, t</w:t>
      </w:r>
      <w:r w:rsidR="00B41A32">
        <w:rPr>
          <w:rFonts w:cs="Times New Roman"/>
          <w:lang w:val="en-GB"/>
        </w:rPr>
        <w:t xml:space="preserve">he G20 </w:t>
      </w:r>
      <w:r w:rsidR="0069027E">
        <w:rPr>
          <w:rFonts w:cs="Times New Roman"/>
          <w:lang w:val="en-GB"/>
        </w:rPr>
        <w:t xml:space="preserve">encouragingly </w:t>
      </w:r>
      <w:r w:rsidR="00653A92">
        <w:t>reaffirm</w:t>
      </w:r>
      <w:r>
        <w:t>ed</w:t>
      </w:r>
      <w:r w:rsidR="00653A92">
        <w:t xml:space="preserve"> the essential role of the multilateral trading system with </w:t>
      </w:r>
      <w:r>
        <w:t xml:space="preserve">the </w:t>
      </w:r>
      <w:r w:rsidR="00653A92">
        <w:t>WTO at its core</w:t>
      </w:r>
      <w:r>
        <w:t xml:space="preserve"> and its commitment </w:t>
      </w:r>
      <w:r w:rsidR="00653A92">
        <w:t xml:space="preserve">to WTO reform, </w:t>
      </w:r>
      <w:r w:rsidR="000266CF">
        <w:t xml:space="preserve">recognizing </w:t>
      </w:r>
      <w:r w:rsidR="00653A92">
        <w:t xml:space="preserve">the foundational principles and objectives set out in the Marrakesh Agreement. </w:t>
      </w:r>
      <w:r w:rsidR="00B81CE5">
        <w:rPr>
          <w:rFonts w:cs="Times New Roman"/>
          <w:lang w:val="en-GB"/>
        </w:rPr>
        <w:t>W</w:t>
      </w:r>
      <w:r w:rsidR="00B81CE5" w:rsidRPr="00422521">
        <w:rPr>
          <w:rFonts w:cs="Times New Roman"/>
          <w:lang w:val="en-GB"/>
        </w:rPr>
        <w:t xml:space="preserve">hile </w:t>
      </w:r>
      <w:r w:rsidR="000D774F">
        <w:rPr>
          <w:rFonts w:cs="Times New Roman"/>
          <w:lang w:val="en-GB"/>
        </w:rPr>
        <w:t xml:space="preserve">active </w:t>
      </w:r>
      <w:r w:rsidR="00B81CE5" w:rsidRPr="00422521">
        <w:rPr>
          <w:rFonts w:cs="Times New Roman"/>
          <w:lang w:val="en-GB"/>
        </w:rPr>
        <w:t>discussions are underway</w:t>
      </w:r>
      <w:r w:rsidR="00B81CE5">
        <w:rPr>
          <w:rFonts w:cs="Times New Roman"/>
          <w:lang w:val="en-GB"/>
        </w:rPr>
        <w:t xml:space="preserve"> and various </w:t>
      </w:r>
      <w:r w:rsidR="000266CF">
        <w:rPr>
          <w:rFonts w:cs="Times New Roman"/>
          <w:lang w:val="en-GB"/>
        </w:rPr>
        <w:t>WTO</w:t>
      </w:r>
      <w:r w:rsidR="00B81CE5">
        <w:rPr>
          <w:rFonts w:cs="Times New Roman"/>
          <w:lang w:val="en-GB"/>
        </w:rPr>
        <w:t xml:space="preserve"> Members have submitted proposals, there is yet to emerge a coherent and structured framework that maps o</w:t>
      </w:r>
      <w:r w:rsidR="00B81CE5" w:rsidRPr="00422521">
        <w:rPr>
          <w:rFonts w:cs="Times New Roman"/>
          <w:lang w:val="en-GB"/>
        </w:rPr>
        <w:t xml:space="preserve">ut </w:t>
      </w:r>
      <w:r w:rsidR="00B81CE5">
        <w:rPr>
          <w:rFonts w:cs="Times New Roman"/>
          <w:lang w:val="en-GB"/>
        </w:rPr>
        <w:t xml:space="preserve">all </w:t>
      </w:r>
      <w:r w:rsidR="00B81CE5" w:rsidRPr="00422521">
        <w:rPr>
          <w:rFonts w:cs="Times New Roman"/>
          <w:lang w:val="en-GB"/>
        </w:rPr>
        <w:t>the issues to be addressed in a reform agenda</w:t>
      </w:r>
      <w:r w:rsidR="000D774F">
        <w:rPr>
          <w:rFonts w:cs="Times New Roman"/>
          <w:lang w:val="en-GB"/>
        </w:rPr>
        <w:t xml:space="preserve"> and articulates a holistic vision for reform</w:t>
      </w:r>
      <w:r w:rsidR="00B81CE5">
        <w:rPr>
          <w:rFonts w:cs="Times New Roman"/>
          <w:lang w:val="en-GB"/>
        </w:rPr>
        <w:t>. Such a framework is necessary</w:t>
      </w:r>
      <w:r w:rsidR="00B81CE5" w:rsidRPr="00422521">
        <w:rPr>
          <w:rFonts w:cs="Times New Roman"/>
          <w:lang w:val="en-GB"/>
        </w:rPr>
        <w:t xml:space="preserve"> to ensure a holistic approach</w:t>
      </w:r>
      <w:r w:rsidR="00B81CE5">
        <w:rPr>
          <w:rFonts w:cs="Times New Roman"/>
          <w:lang w:val="en-GB"/>
        </w:rPr>
        <w:t xml:space="preserve"> to reform</w:t>
      </w:r>
      <w:r w:rsidR="00B81CE5" w:rsidRPr="00422521">
        <w:rPr>
          <w:rFonts w:cs="Times New Roman"/>
          <w:lang w:val="en-GB"/>
        </w:rPr>
        <w:t xml:space="preserve"> across the three vital functions of the </w:t>
      </w:r>
      <w:r w:rsidR="00B81CE5">
        <w:rPr>
          <w:rFonts w:cs="Times New Roman"/>
          <w:lang w:val="en-GB"/>
        </w:rPr>
        <w:t>o</w:t>
      </w:r>
      <w:r w:rsidR="00B81CE5" w:rsidRPr="00422521">
        <w:rPr>
          <w:rFonts w:cs="Times New Roman"/>
          <w:lang w:val="en-GB"/>
        </w:rPr>
        <w:t>rganization</w:t>
      </w:r>
      <w:r w:rsidR="00B81CE5">
        <w:rPr>
          <w:rFonts w:cs="Times New Roman"/>
          <w:lang w:val="en-GB"/>
        </w:rPr>
        <w:t xml:space="preserve"> – negotiation, dispute settlement and, monitoring and deliberation</w:t>
      </w:r>
      <w:r w:rsidR="00B81CE5" w:rsidRPr="00422521">
        <w:rPr>
          <w:rFonts w:cs="Times New Roman"/>
          <w:lang w:val="en-GB"/>
        </w:rPr>
        <w:t>.</w:t>
      </w:r>
      <w:r w:rsidR="000D774F" w:rsidRPr="000D774F">
        <w:t xml:space="preserve"> </w:t>
      </w:r>
      <w:r w:rsidR="000D774F">
        <w:rPr>
          <w:lang w:val="en-GB"/>
        </w:rPr>
        <w:t xml:space="preserve">This Framework aims to do just that. </w:t>
      </w:r>
    </w:p>
    <w:p w14:paraId="137D1174" w14:textId="4CD09C5D" w:rsidR="00DC1EAA" w:rsidRPr="00DC1EAA" w:rsidRDefault="00DC1EAA" w:rsidP="00DC1EAA">
      <w:pPr>
        <w:rPr>
          <w:lang w:val="en-GB"/>
        </w:rPr>
      </w:pPr>
    </w:p>
    <w:p w14:paraId="437FE19F" w14:textId="1BAD7D06" w:rsidR="005F29CD" w:rsidRDefault="001A5BDE" w:rsidP="00F0529B">
      <w:pPr>
        <w:pStyle w:val="Titre1"/>
        <w:spacing w:after="240"/>
        <w:rPr>
          <w:rFonts w:ascii="Times New Roman" w:hAnsi="Times New Roman" w:cs="Times New Roman"/>
          <w:b/>
          <w:bCs/>
          <w:caps/>
          <w:color w:val="auto"/>
          <w:sz w:val="24"/>
          <w:szCs w:val="24"/>
          <w:u w:val="single"/>
          <w:lang w:val="en-GB"/>
        </w:rPr>
      </w:pPr>
      <w:r>
        <w:rPr>
          <w:rFonts w:ascii="Times New Roman" w:hAnsi="Times New Roman" w:cs="Times New Roman"/>
          <w:b/>
          <w:bCs/>
          <w:caps/>
          <w:color w:val="auto"/>
          <w:sz w:val="24"/>
          <w:szCs w:val="24"/>
          <w:u w:val="single"/>
          <w:lang w:val="en-GB"/>
        </w:rPr>
        <w:t>The wto imperative for business</w:t>
      </w:r>
      <w:r w:rsidR="006F4496">
        <w:rPr>
          <w:rFonts w:ascii="Times New Roman" w:hAnsi="Times New Roman" w:cs="Times New Roman"/>
          <w:b/>
          <w:bCs/>
          <w:caps/>
          <w:color w:val="auto"/>
          <w:sz w:val="24"/>
          <w:szCs w:val="24"/>
          <w:u w:val="single"/>
          <w:lang w:val="en-GB"/>
        </w:rPr>
        <w:t xml:space="preserve"> </w:t>
      </w:r>
    </w:p>
    <w:p w14:paraId="3A60A97A" w14:textId="237FC01C" w:rsidR="009D1A3B" w:rsidRDefault="007A7AF5" w:rsidP="005D1BFF">
      <w:pPr>
        <w:pStyle w:val="Corpsdetexte"/>
        <w:jc w:val="both"/>
        <w:rPr>
          <w:rFonts w:cs="Times New Roman"/>
          <w:lang w:val="en-GB"/>
        </w:rPr>
      </w:pPr>
      <w:r w:rsidRPr="00422521">
        <w:rPr>
          <w:rFonts w:cs="Times New Roman"/>
          <w:lang w:val="en-GB"/>
        </w:rPr>
        <w:t xml:space="preserve">Since its establishment in 1995, the </w:t>
      </w:r>
      <w:r>
        <w:rPr>
          <w:rFonts w:cs="Times New Roman"/>
          <w:lang w:val="en-GB"/>
        </w:rPr>
        <w:t>WTO</w:t>
      </w:r>
      <w:r w:rsidRPr="00422521">
        <w:rPr>
          <w:rFonts w:cs="Times New Roman"/>
          <w:lang w:val="en-GB"/>
        </w:rPr>
        <w:t xml:space="preserve"> has been the backbone of </w:t>
      </w:r>
      <w:r w:rsidR="00757063" w:rsidRPr="00422521">
        <w:rPr>
          <w:rFonts w:cs="Times New Roman"/>
          <w:lang w:val="en-GB"/>
        </w:rPr>
        <w:t>the multilateral</w:t>
      </w:r>
      <w:r w:rsidRPr="00422521">
        <w:rPr>
          <w:rFonts w:cs="Times New Roman"/>
          <w:lang w:val="en-GB"/>
        </w:rPr>
        <w:t xml:space="preserve"> trading system</w:t>
      </w:r>
      <w:r w:rsidR="008012B3">
        <w:rPr>
          <w:rFonts w:cs="Times New Roman"/>
          <w:lang w:val="en-GB"/>
        </w:rPr>
        <w:t>.</w:t>
      </w:r>
      <w:r w:rsidR="009D1A3B">
        <w:rPr>
          <w:rFonts w:cs="Times New Roman"/>
          <w:lang w:val="en-GB"/>
        </w:rPr>
        <w:t xml:space="preserve"> Through enforceable rules, the system </w:t>
      </w:r>
      <w:r w:rsidR="003B509B">
        <w:rPr>
          <w:rFonts w:cs="Times New Roman"/>
          <w:lang w:val="en-GB"/>
        </w:rPr>
        <w:t>provide</w:t>
      </w:r>
      <w:r w:rsidR="00F40B13">
        <w:rPr>
          <w:rFonts w:cs="Times New Roman"/>
          <w:lang w:val="en-GB"/>
        </w:rPr>
        <w:t>s</w:t>
      </w:r>
      <w:r w:rsidR="003B509B">
        <w:rPr>
          <w:rFonts w:cs="Times New Roman"/>
          <w:lang w:val="en-GB"/>
        </w:rPr>
        <w:t xml:space="preserve"> the</w:t>
      </w:r>
      <w:r w:rsidR="009D1A3B">
        <w:rPr>
          <w:rFonts w:cs="Times New Roman"/>
          <w:lang w:val="en-GB"/>
        </w:rPr>
        <w:t xml:space="preserve"> stability and </w:t>
      </w:r>
      <w:r w:rsidR="003B509B">
        <w:rPr>
          <w:rFonts w:cs="Times New Roman"/>
          <w:lang w:val="en-GB"/>
        </w:rPr>
        <w:t>predictability in</w:t>
      </w:r>
      <w:r w:rsidR="009D1A3B">
        <w:rPr>
          <w:rFonts w:cs="Times New Roman"/>
          <w:lang w:val="en-GB"/>
        </w:rPr>
        <w:t xml:space="preserve"> trade relations needed for informed long-term </w:t>
      </w:r>
      <w:r w:rsidR="003A2A2D">
        <w:rPr>
          <w:rFonts w:cs="Times New Roman"/>
          <w:lang w:val="en-GB"/>
        </w:rPr>
        <w:t xml:space="preserve">trade and </w:t>
      </w:r>
      <w:r w:rsidR="009D1A3B">
        <w:rPr>
          <w:rFonts w:cs="Times New Roman"/>
          <w:lang w:val="en-GB"/>
        </w:rPr>
        <w:t>investment decisions.</w:t>
      </w:r>
    </w:p>
    <w:p w14:paraId="5C6E0A5B" w14:textId="3F049498" w:rsidR="004C51A2" w:rsidRDefault="004C51A2" w:rsidP="004C51A2">
      <w:pPr>
        <w:pStyle w:val="Corpsdetexte"/>
        <w:jc w:val="both"/>
        <w:rPr>
          <w:rFonts w:cs="Times New Roman"/>
          <w:lang w:val="en-GB"/>
        </w:rPr>
      </w:pPr>
      <w:r w:rsidRPr="00422521">
        <w:rPr>
          <w:rFonts w:cs="Times New Roman"/>
          <w:lang w:val="en-GB"/>
        </w:rPr>
        <w:lastRenderedPageBreak/>
        <w:t xml:space="preserve">The critical importance of a rules-based trading system for </w:t>
      </w:r>
      <w:r>
        <w:rPr>
          <w:rFonts w:cs="Times New Roman"/>
          <w:lang w:val="en-GB"/>
        </w:rPr>
        <w:t xml:space="preserve">securing a fair and competitive </w:t>
      </w:r>
      <w:r w:rsidRPr="00422521">
        <w:rPr>
          <w:rFonts w:cs="Times New Roman"/>
          <w:lang w:val="en-GB"/>
        </w:rPr>
        <w:t>business environment is beyond question. This is what motivated the global business community</w:t>
      </w:r>
      <w:r>
        <w:rPr>
          <w:rFonts w:cs="Times New Roman"/>
          <w:lang w:val="en-GB"/>
        </w:rPr>
        <w:t xml:space="preserve">, </w:t>
      </w:r>
      <w:r w:rsidRPr="006931F8">
        <w:rPr>
          <w:rFonts w:cs="Times New Roman"/>
          <w:lang w:val="en-GB"/>
        </w:rPr>
        <w:t>as the ultimate end-user of the trading system</w:t>
      </w:r>
      <w:r w:rsidR="00297689">
        <w:rPr>
          <w:rFonts w:cs="Times New Roman"/>
          <w:lang w:val="en-GB"/>
        </w:rPr>
        <w:t>,</w:t>
      </w:r>
      <w:r w:rsidRPr="00422521">
        <w:rPr>
          <w:rFonts w:cs="Times New Roman"/>
          <w:lang w:val="en-GB"/>
        </w:rPr>
        <w:t xml:space="preserve"> to play a</w:t>
      </w:r>
      <w:r w:rsidR="00297689">
        <w:rPr>
          <w:rFonts w:cs="Times New Roman"/>
          <w:lang w:val="en-GB"/>
        </w:rPr>
        <w:t xml:space="preserve">n instrumental </w:t>
      </w:r>
      <w:r w:rsidRPr="00422521">
        <w:rPr>
          <w:rFonts w:cs="Times New Roman"/>
          <w:lang w:val="en-GB"/>
        </w:rPr>
        <w:t xml:space="preserve">role in the creation of the WTO with </w:t>
      </w:r>
      <w:r>
        <w:rPr>
          <w:rFonts w:cs="Times New Roman"/>
          <w:lang w:val="en-GB"/>
        </w:rPr>
        <w:t xml:space="preserve">binding </w:t>
      </w:r>
      <w:r w:rsidRPr="00422521">
        <w:rPr>
          <w:rFonts w:cs="Times New Roman"/>
          <w:lang w:val="en-GB"/>
        </w:rPr>
        <w:t xml:space="preserve">rules covering trade in goods and services as well as intellectual property protection. </w:t>
      </w:r>
      <w:r w:rsidR="00A52C69">
        <w:rPr>
          <w:rFonts w:cs="Times New Roman"/>
          <w:lang w:val="en-GB"/>
        </w:rPr>
        <w:t>Before and during the Uruguay Round of trade negotiations that established the WTO, t</w:t>
      </w:r>
      <w:r w:rsidRPr="00422521">
        <w:rPr>
          <w:rFonts w:cs="Times New Roman"/>
          <w:lang w:val="en-GB"/>
        </w:rPr>
        <w:t xml:space="preserve">he most important strategic objective was to create a rules-based </w:t>
      </w:r>
      <w:r>
        <w:rPr>
          <w:rFonts w:cs="Times New Roman"/>
          <w:lang w:val="en-GB"/>
        </w:rPr>
        <w:t>(</w:t>
      </w:r>
      <w:r w:rsidRPr="00422521">
        <w:rPr>
          <w:rFonts w:cs="Times New Roman"/>
          <w:lang w:val="en-GB"/>
        </w:rPr>
        <w:t>and not a power-based</w:t>
      </w:r>
      <w:r>
        <w:rPr>
          <w:rFonts w:cs="Times New Roman"/>
          <w:lang w:val="en-GB"/>
        </w:rPr>
        <w:t>)</w:t>
      </w:r>
      <w:r w:rsidRPr="00422521">
        <w:rPr>
          <w:rFonts w:cs="Times New Roman"/>
          <w:lang w:val="en-GB"/>
        </w:rPr>
        <w:t xml:space="preserve"> trading system that guarantees stable business conditions.</w:t>
      </w:r>
    </w:p>
    <w:p w14:paraId="5A30883C" w14:textId="374943C5" w:rsidR="00505665" w:rsidRDefault="00EE71AE" w:rsidP="00505665">
      <w:pPr>
        <w:pStyle w:val="Corpsdetexte"/>
        <w:jc w:val="both"/>
        <w:rPr>
          <w:rFonts w:cs="Times New Roman"/>
          <w:lang w:val="en-GB"/>
        </w:rPr>
      </w:pPr>
      <w:r>
        <w:rPr>
          <w:rFonts w:cs="Times New Roman"/>
          <w:lang w:val="en-GB"/>
        </w:rPr>
        <w:t>Th</w:t>
      </w:r>
      <w:r w:rsidR="00BA52E2">
        <w:rPr>
          <w:rFonts w:cs="Times New Roman"/>
          <w:lang w:val="en-GB"/>
        </w:rPr>
        <w:t xml:space="preserve">e needs of the business community have </w:t>
      </w:r>
      <w:r w:rsidR="00207A77">
        <w:rPr>
          <w:rFonts w:cs="Times New Roman"/>
          <w:lang w:val="en-GB"/>
        </w:rPr>
        <w:t xml:space="preserve">not changed </w:t>
      </w:r>
      <w:r w:rsidR="004F43B3">
        <w:rPr>
          <w:rFonts w:cs="Times New Roman"/>
          <w:lang w:val="en-GB"/>
        </w:rPr>
        <w:t>throughout the years</w:t>
      </w:r>
      <w:r w:rsidR="00CD4FEA">
        <w:rPr>
          <w:rFonts w:cs="Times New Roman"/>
          <w:lang w:val="en-GB"/>
        </w:rPr>
        <w:t xml:space="preserve">, and the private sector has continued to </w:t>
      </w:r>
      <w:r w:rsidR="00CD4FEA" w:rsidRPr="00422521">
        <w:rPr>
          <w:rFonts w:cs="Times New Roman"/>
          <w:lang w:val="en-GB"/>
        </w:rPr>
        <w:t xml:space="preserve">attach great importance to its </w:t>
      </w:r>
      <w:r w:rsidR="00CD4FEA">
        <w:rPr>
          <w:rFonts w:cs="Times New Roman"/>
          <w:lang w:val="en-GB"/>
        </w:rPr>
        <w:t xml:space="preserve">effective </w:t>
      </w:r>
      <w:r w:rsidR="00CD4FEA" w:rsidRPr="00422521">
        <w:rPr>
          <w:rFonts w:cs="Times New Roman"/>
          <w:lang w:val="en-GB"/>
        </w:rPr>
        <w:t>functioning</w:t>
      </w:r>
      <w:r w:rsidR="00CD4FEA">
        <w:rPr>
          <w:rFonts w:cs="Times New Roman"/>
          <w:lang w:val="en-GB"/>
        </w:rPr>
        <w:t xml:space="preserve"> and its reform efforts</w:t>
      </w:r>
      <w:r w:rsidR="00CD4FEA" w:rsidRPr="00422521">
        <w:rPr>
          <w:rFonts w:cs="Times New Roman"/>
          <w:lang w:val="en-GB"/>
        </w:rPr>
        <w:t>.</w:t>
      </w:r>
      <w:r w:rsidR="00CD4FEA" w:rsidRPr="001D7A5E">
        <w:rPr>
          <w:rFonts w:cs="Times New Roman"/>
          <w:lang w:val="en-GB"/>
        </w:rPr>
        <w:t xml:space="preserve"> </w:t>
      </w:r>
      <w:r w:rsidR="00EC18C6">
        <w:rPr>
          <w:rFonts w:cs="Times New Roman"/>
          <w:lang w:val="en-GB"/>
        </w:rPr>
        <w:t xml:space="preserve">Securing the stability and predictability of trade and investment conditions </w:t>
      </w:r>
      <w:r w:rsidR="00917B45">
        <w:rPr>
          <w:rFonts w:cs="Times New Roman"/>
          <w:lang w:val="en-GB"/>
        </w:rPr>
        <w:t>remain</w:t>
      </w:r>
      <w:r w:rsidR="0039142B">
        <w:rPr>
          <w:rFonts w:cs="Times New Roman"/>
          <w:lang w:val="en-GB"/>
        </w:rPr>
        <w:t>s</w:t>
      </w:r>
      <w:r w:rsidR="00917B45">
        <w:rPr>
          <w:rFonts w:cs="Times New Roman"/>
          <w:lang w:val="en-GB"/>
        </w:rPr>
        <w:t xml:space="preserve"> </w:t>
      </w:r>
      <w:r w:rsidR="00BA52E2">
        <w:rPr>
          <w:rFonts w:cs="Times New Roman"/>
          <w:lang w:val="en-GB"/>
        </w:rPr>
        <w:t xml:space="preserve">a </w:t>
      </w:r>
      <w:r w:rsidR="00250C36">
        <w:rPr>
          <w:rFonts w:cs="Times New Roman"/>
          <w:lang w:val="en-GB"/>
        </w:rPr>
        <w:t>top</w:t>
      </w:r>
      <w:r w:rsidR="004B6959">
        <w:rPr>
          <w:rFonts w:cs="Times New Roman"/>
          <w:lang w:val="en-GB"/>
        </w:rPr>
        <w:t xml:space="preserve"> </w:t>
      </w:r>
      <w:r w:rsidR="00250C36">
        <w:rPr>
          <w:rFonts w:cs="Times New Roman"/>
          <w:lang w:val="en-GB"/>
        </w:rPr>
        <w:t>priorit</w:t>
      </w:r>
      <w:r w:rsidR="00812434">
        <w:rPr>
          <w:rFonts w:cs="Times New Roman"/>
          <w:lang w:val="en-GB"/>
        </w:rPr>
        <w:t>y</w:t>
      </w:r>
      <w:r w:rsidR="008C653E">
        <w:rPr>
          <w:rFonts w:cs="Times New Roman"/>
          <w:lang w:val="en-GB"/>
        </w:rPr>
        <w:t>.</w:t>
      </w:r>
      <w:r w:rsidR="00B84295">
        <w:rPr>
          <w:rFonts w:cs="Times New Roman"/>
          <w:lang w:val="en-GB"/>
        </w:rPr>
        <w:t xml:space="preserve"> </w:t>
      </w:r>
      <w:r w:rsidR="001D7470">
        <w:rPr>
          <w:rFonts w:cs="Times New Roman"/>
          <w:lang w:val="en-GB"/>
        </w:rPr>
        <w:t>Th</w:t>
      </w:r>
      <w:r w:rsidR="00A2583F">
        <w:rPr>
          <w:rFonts w:cs="Times New Roman"/>
          <w:lang w:val="en-GB"/>
        </w:rPr>
        <w:t xml:space="preserve">e </w:t>
      </w:r>
      <w:r w:rsidR="00CE4D46">
        <w:rPr>
          <w:rFonts w:cs="Times New Roman"/>
          <w:lang w:val="en-GB"/>
        </w:rPr>
        <w:t xml:space="preserve">increasing </w:t>
      </w:r>
      <w:r w:rsidR="00AB4B1B">
        <w:rPr>
          <w:rFonts w:cs="Times New Roman"/>
          <w:lang w:val="en-GB"/>
        </w:rPr>
        <w:t xml:space="preserve">complexity of </w:t>
      </w:r>
      <w:r w:rsidR="00EB0B92">
        <w:rPr>
          <w:rFonts w:cs="Times New Roman"/>
          <w:lang w:val="en-GB"/>
        </w:rPr>
        <w:t xml:space="preserve">new and evolving </w:t>
      </w:r>
      <w:r w:rsidR="00AB4B1B">
        <w:rPr>
          <w:rFonts w:cs="Times New Roman"/>
          <w:lang w:val="en-GB"/>
        </w:rPr>
        <w:t xml:space="preserve">business models and </w:t>
      </w:r>
      <w:r w:rsidR="00022B8E">
        <w:rPr>
          <w:rFonts w:cs="Times New Roman"/>
          <w:lang w:val="en-GB"/>
        </w:rPr>
        <w:t>regulatory responses by governments</w:t>
      </w:r>
      <w:r w:rsidR="00E526F7">
        <w:rPr>
          <w:rFonts w:cs="Times New Roman"/>
          <w:lang w:val="en-GB"/>
        </w:rPr>
        <w:t xml:space="preserve"> </w:t>
      </w:r>
      <w:r w:rsidR="00A2583F">
        <w:rPr>
          <w:rFonts w:cs="Times New Roman"/>
          <w:lang w:val="en-GB"/>
        </w:rPr>
        <w:t xml:space="preserve">have further underscored and heightened the </w:t>
      </w:r>
      <w:r w:rsidR="00E526F7">
        <w:rPr>
          <w:rFonts w:cs="Times New Roman"/>
          <w:lang w:val="en-GB"/>
        </w:rPr>
        <w:t>need for predictability and certainty</w:t>
      </w:r>
      <w:r w:rsidR="00022B8E">
        <w:rPr>
          <w:rFonts w:cs="Times New Roman"/>
          <w:lang w:val="en-GB"/>
        </w:rPr>
        <w:t>.</w:t>
      </w:r>
      <w:r w:rsidR="008D308E" w:rsidRPr="008D308E">
        <w:rPr>
          <w:rFonts w:cs="Times New Roman"/>
          <w:lang w:val="en-GB"/>
        </w:rPr>
        <w:t xml:space="preserve"> </w:t>
      </w:r>
    </w:p>
    <w:p w14:paraId="3E52CB37" w14:textId="7FD9A7CB" w:rsidR="009E28C3" w:rsidRDefault="008D18A1" w:rsidP="00505665">
      <w:pPr>
        <w:pStyle w:val="Corpsdetexte"/>
        <w:jc w:val="both"/>
        <w:rPr>
          <w:rFonts w:cs="Times New Roman"/>
          <w:lang w:val="en-GB"/>
        </w:rPr>
      </w:pPr>
      <w:r>
        <w:rPr>
          <w:rFonts w:cs="Times New Roman"/>
          <w:lang w:val="en-GB"/>
        </w:rPr>
        <w:t>The business</w:t>
      </w:r>
      <w:r w:rsidR="008D308E">
        <w:rPr>
          <w:rFonts w:cs="Times New Roman"/>
          <w:lang w:val="en-GB"/>
        </w:rPr>
        <w:t xml:space="preserve"> community </w:t>
      </w:r>
      <w:r w:rsidR="008D308E" w:rsidRPr="001D7A5E">
        <w:rPr>
          <w:rFonts w:cs="Times New Roman"/>
          <w:lang w:val="en-GB"/>
        </w:rPr>
        <w:t xml:space="preserve">has also often provided a reality check on the extent to which the system remains relevant </w:t>
      </w:r>
      <w:r w:rsidR="008D308E">
        <w:rPr>
          <w:rFonts w:cs="Times New Roman"/>
          <w:lang w:val="en-GB"/>
        </w:rPr>
        <w:t xml:space="preserve">to trading realities </w:t>
      </w:r>
      <w:r w:rsidR="008D308E" w:rsidRPr="001D7A5E">
        <w:rPr>
          <w:rFonts w:cs="Times New Roman"/>
          <w:lang w:val="en-GB"/>
        </w:rPr>
        <w:t xml:space="preserve">and </w:t>
      </w:r>
      <w:r w:rsidR="008D308E">
        <w:rPr>
          <w:rFonts w:cs="Times New Roman"/>
          <w:lang w:val="en-GB"/>
        </w:rPr>
        <w:t xml:space="preserve">is fulfilling </w:t>
      </w:r>
      <w:r w:rsidR="008D308E" w:rsidRPr="001D7A5E">
        <w:rPr>
          <w:rFonts w:cs="Times New Roman"/>
          <w:lang w:val="en-GB"/>
        </w:rPr>
        <w:t xml:space="preserve">its purpose as established by </w:t>
      </w:r>
      <w:r w:rsidR="008D308E">
        <w:rPr>
          <w:rFonts w:cs="Times New Roman"/>
          <w:lang w:val="en-GB"/>
        </w:rPr>
        <w:t xml:space="preserve">its </w:t>
      </w:r>
      <w:r w:rsidR="008D308E" w:rsidRPr="001D7A5E">
        <w:rPr>
          <w:rFonts w:cs="Times New Roman"/>
          <w:lang w:val="en-GB"/>
        </w:rPr>
        <w:t>Members</w:t>
      </w:r>
      <w:r w:rsidR="008D308E">
        <w:rPr>
          <w:rFonts w:cs="Times New Roman"/>
          <w:lang w:val="en-GB"/>
        </w:rPr>
        <w:t xml:space="preserve"> in the Marrakesh Agreement, the WTO’s foundational document</w:t>
      </w:r>
      <w:r w:rsidR="0078433D">
        <w:rPr>
          <w:rFonts w:cs="Times New Roman"/>
          <w:lang w:val="en-GB"/>
        </w:rPr>
        <w:t>.</w:t>
      </w:r>
    </w:p>
    <w:p w14:paraId="72BA3230" w14:textId="0486365D" w:rsidR="007109C2" w:rsidRPr="00422521" w:rsidRDefault="00831026" w:rsidP="00D96A0A">
      <w:pPr>
        <w:pStyle w:val="Corpsdetexte"/>
        <w:jc w:val="both"/>
        <w:rPr>
          <w:rFonts w:cs="Times New Roman"/>
          <w:lang w:val="en-GB"/>
        </w:rPr>
      </w:pPr>
      <w:r>
        <w:rPr>
          <w:rFonts w:cs="Times New Roman"/>
          <w:lang w:val="en-GB"/>
        </w:rPr>
        <w:t xml:space="preserve">The </w:t>
      </w:r>
      <w:r w:rsidR="005F29CD" w:rsidRPr="00422521">
        <w:rPr>
          <w:rFonts w:cs="Times New Roman"/>
          <w:lang w:val="en-GB"/>
        </w:rPr>
        <w:t xml:space="preserve">erosion </w:t>
      </w:r>
      <w:r>
        <w:rPr>
          <w:rFonts w:cs="Times New Roman"/>
          <w:lang w:val="en-GB"/>
        </w:rPr>
        <w:t xml:space="preserve">of the WTO system </w:t>
      </w:r>
      <w:r w:rsidR="0032154B" w:rsidRPr="00422521">
        <w:rPr>
          <w:rFonts w:cs="Times New Roman"/>
          <w:lang w:val="en-GB"/>
        </w:rPr>
        <w:t xml:space="preserve">and the consequent loss </w:t>
      </w:r>
      <w:r w:rsidR="00853334" w:rsidRPr="00422521">
        <w:rPr>
          <w:rFonts w:cs="Times New Roman"/>
          <w:lang w:val="en-GB"/>
        </w:rPr>
        <w:t xml:space="preserve">of stability and predictability of </w:t>
      </w:r>
      <w:r w:rsidR="005F29CD" w:rsidRPr="00422521">
        <w:rPr>
          <w:rFonts w:cs="Times New Roman"/>
          <w:lang w:val="en-GB"/>
        </w:rPr>
        <w:t xml:space="preserve">the </w:t>
      </w:r>
      <w:r>
        <w:rPr>
          <w:rFonts w:cs="Times New Roman"/>
          <w:lang w:val="en-GB"/>
        </w:rPr>
        <w:t xml:space="preserve">global </w:t>
      </w:r>
      <w:r w:rsidR="005F29CD" w:rsidRPr="00422521">
        <w:rPr>
          <w:rFonts w:cs="Times New Roman"/>
          <w:lang w:val="en-GB"/>
        </w:rPr>
        <w:t xml:space="preserve">business environment </w:t>
      </w:r>
      <w:r w:rsidR="00417C44">
        <w:rPr>
          <w:rFonts w:cs="Times New Roman"/>
          <w:lang w:val="en-GB"/>
        </w:rPr>
        <w:t>threatens to</w:t>
      </w:r>
      <w:r w:rsidR="00EF6F3E" w:rsidRPr="00422521">
        <w:rPr>
          <w:rFonts w:cs="Times New Roman"/>
          <w:lang w:val="en-GB"/>
        </w:rPr>
        <w:t xml:space="preserve"> </w:t>
      </w:r>
      <w:r>
        <w:rPr>
          <w:rFonts w:cs="Times New Roman"/>
          <w:lang w:val="en-GB"/>
        </w:rPr>
        <w:t xml:space="preserve">cause </w:t>
      </w:r>
      <w:r w:rsidR="00853334" w:rsidRPr="00422521">
        <w:rPr>
          <w:rFonts w:cs="Times New Roman"/>
          <w:lang w:val="en-GB"/>
        </w:rPr>
        <w:t xml:space="preserve">great </w:t>
      </w:r>
      <w:r w:rsidR="009F1E89" w:rsidRPr="00422521">
        <w:rPr>
          <w:rFonts w:cs="Times New Roman"/>
          <w:lang w:val="en-GB"/>
        </w:rPr>
        <w:t xml:space="preserve">damage to </w:t>
      </w:r>
      <w:r w:rsidR="00A45006">
        <w:rPr>
          <w:rFonts w:cs="Times New Roman"/>
          <w:lang w:val="en-GB"/>
        </w:rPr>
        <w:t>the global business community, particularly the MSMEs</w:t>
      </w:r>
      <w:r w:rsidR="002E75B4">
        <w:rPr>
          <w:rFonts w:cs="Times New Roman"/>
          <w:lang w:val="en-GB"/>
        </w:rPr>
        <w:t xml:space="preserve"> who risk being further excluded from the system</w:t>
      </w:r>
      <w:r w:rsidR="006334BB" w:rsidRPr="00422521">
        <w:rPr>
          <w:rFonts w:cs="Times New Roman"/>
          <w:lang w:val="en-GB"/>
        </w:rPr>
        <w:t xml:space="preserve">. </w:t>
      </w:r>
    </w:p>
    <w:p w14:paraId="4AC34463" w14:textId="77777777" w:rsidR="009E28C3" w:rsidRDefault="009E28C3" w:rsidP="00DD57CE">
      <w:pPr>
        <w:pStyle w:val="Titre1"/>
        <w:numPr>
          <w:ilvl w:val="0"/>
          <w:numId w:val="0"/>
        </w:numPr>
        <w:rPr>
          <w:rFonts w:ascii="Times New Roman" w:hAnsi="Times New Roman" w:cs="Times New Roman"/>
          <w:b/>
          <w:bCs/>
          <w:caps/>
          <w:color w:val="auto"/>
          <w:sz w:val="24"/>
          <w:szCs w:val="24"/>
          <w:u w:val="single"/>
          <w:lang w:val="en-GB"/>
        </w:rPr>
      </w:pPr>
    </w:p>
    <w:p w14:paraId="3255BFD3" w14:textId="31CD3EAB" w:rsidR="00FA7203" w:rsidRDefault="00783481" w:rsidP="00FA7203">
      <w:pPr>
        <w:pStyle w:val="Titre1"/>
        <w:rPr>
          <w:rFonts w:ascii="Times New Roman" w:hAnsi="Times New Roman" w:cs="Times New Roman"/>
          <w:b/>
          <w:bCs/>
          <w:caps/>
          <w:color w:val="auto"/>
          <w:sz w:val="24"/>
          <w:szCs w:val="24"/>
          <w:u w:val="single"/>
          <w:lang w:val="en-GB"/>
        </w:rPr>
      </w:pPr>
      <w:r>
        <w:rPr>
          <w:rFonts w:ascii="Times New Roman" w:hAnsi="Times New Roman" w:cs="Times New Roman"/>
          <w:b/>
          <w:bCs/>
          <w:caps/>
          <w:color w:val="auto"/>
          <w:sz w:val="24"/>
          <w:szCs w:val="24"/>
          <w:u w:val="single"/>
          <w:lang w:val="en-GB"/>
        </w:rPr>
        <w:t xml:space="preserve">DIAGNOSTIC OF </w:t>
      </w:r>
      <w:r w:rsidR="00332E3C">
        <w:rPr>
          <w:rFonts w:ascii="Times New Roman" w:hAnsi="Times New Roman" w:cs="Times New Roman"/>
          <w:b/>
          <w:bCs/>
          <w:caps/>
          <w:color w:val="auto"/>
          <w:sz w:val="24"/>
          <w:szCs w:val="24"/>
          <w:u w:val="single"/>
          <w:lang w:val="en-GB"/>
        </w:rPr>
        <w:t>wto insti</w:t>
      </w:r>
      <w:r w:rsidR="003177FA">
        <w:rPr>
          <w:rFonts w:ascii="Times New Roman" w:hAnsi="Times New Roman" w:cs="Times New Roman"/>
          <w:b/>
          <w:bCs/>
          <w:caps/>
          <w:color w:val="auto"/>
          <w:sz w:val="24"/>
          <w:szCs w:val="24"/>
          <w:u w:val="single"/>
          <w:lang w:val="en-GB"/>
        </w:rPr>
        <w:t xml:space="preserve">tutional challenges  </w:t>
      </w:r>
    </w:p>
    <w:p w14:paraId="4720F286" w14:textId="77777777" w:rsidR="00783481" w:rsidRDefault="00783481" w:rsidP="00783481">
      <w:pPr>
        <w:rPr>
          <w:lang w:val="en-GB"/>
        </w:rPr>
      </w:pPr>
    </w:p>
    <w:p w14:paraId="562618F7" w14:textId="0F30B392" w:rsidR="00591FF7" w:rsidRDefault="00591FF7" w:rsidP="003C1CE7">
      <w:pPr>
        <w:jc w:val="both"/>
        <w:rPr>
          <w:lang w:val="en-GB"/>
        </w:rPr>
      </w:pPr>
      <w:r>
        <w:rPr>
          <w:lang w:val="en-GB"/>
        </w:rPr>
        <w:t>Multilateral organizations in different fields of international cooperation have been under unprecedented strain due to geopolitical tensions and rivalries.</w:t>
      </w:r>
      <w:r w:rsidR="00A653E1">
        <w:rPr>
          <w:lang w:val="en-GB"/>
        </w:rPr>
        <w:t xml:space="preserve"> The WTO, like other organizations, has been adversely affected by such global trends</w:t>
      </w:r>
      <w:r w:rsidR="0061335B">
        <w:rPr>
          <w:lang w:val="en-GB"/>
        </w:rPr>
        <w:t xml:space="preserve"> but also by </w:t>
      </w:r>
      <w:r w:rsidR="00A653E1">
        <w:rPr>
          <w:lang w:val="en-GB"/>
        </w:rPr>
        <w:t xml:space="preserve">five key factors </w:t>
      </w:r>
      <w:r w:rsidR="0061335B">
        <w:rPr>
          <w:lang w:val="en-GB"/>
        </w:rPr>
        <w:t>which are specific to the organization and the area of trade</w:t>
      </w:r>
      <w:r w:rsidR="006D777E">
        <w:rPr>
          <w:lang w:val="en-GB"/>
        </w:rPr>
        <w:t>. These five</w:t>
      </w:r>
      <w:r w:rsidR="004D3255">
        <w:rPr>
          <w:lang w:val="en-GB"/>
        </w:rPr>
        <w:t xml:space="preserve"> key</w:t>
      </w:r>
      <w:r w:rsidR="006D777E">
        <w:rPr>
          <w:lang w:val="en-GB"/>
        </w:rPr>
        <w:t xml:space="preserve"> </w:t>
      </w:r>
      <w:r w:rsidR="008D18A1">
        <w:rPr>
          <w:lang w:val="en-GB"/>
        </w:rPr>
        <w:t>factors have</w:t>
      </w:r>
      <w:r w:rsidR="00A653E1">
        <w:rPr>
          <w:lang w:val="en-GB"/>
        </w:rPr>
        <w:t xml:space="preserve"> contributed </w:t>
      </w:r>
      <w:r w:rsidR="00921683">
        <w:rPr>
          <w:lang w:val="en-GB"/>
        </w:rPr>
        <w:t>to</w:t>
      </w:r>
      <w:r w:rsidR="00A653E1">
        <w:rPr>
          <w:lang w:val="en-GB"/>
        </w:rPr>
        <w:t xml:space="preserve"> the current dysfunctions of the WTO.</w:t>
      </w:r>
    </w:p>
    <w:p w14:paraId="3623E267" w14:textId="77777777" w:rsidR="000056D3" w:rsidRPr="00783481" w:rsidRDefault="000056D3" w:rsidP="003C1CE7">
      <w:pPr>
        <w:jc w:val="both"/>
        <w:rPr>
          <w:lang w:val="en-GB"/>
        </w:rPr>
      </w:pPr>
    </w:p>
    <w:p w14:paraId="5465ECD7" w14:textId="5F06D5ED" w:rsidR="00FA7203" w:rsidRPr="005176E3" w:rsidRDefault="00CD3117" w:rsidP="003C1CE7">
      <w:pPr>
        <w:pStyle w:val="Titre3"/>
        <w:keepNext w:val="0"/>
        <w:keepLines w:val="0"/>
        <w:jc w:val="both"/>
        <w:rPr>
          <w:rFonts w:ascii="Times New Roman" w:hAnsi="Times New Roman" w:cs="Times New Roman"/>
          <w:color w:val="auto"/>
          <w:lang w:val="en-GB"/>
        </w:rPr>
      </w:pPr>
      <w:r w:rsidRPr="005176E3">
        <w:rPr>
          <w:rFonts w:ascii="Times New Roman" w:hAnsi="Times New Roman" w:cs="Times New Roman"/>
          <w:color w:val="auto"/>
          <w:u w:val="single"/>
          <w:lang w:val="en-GB"/>
        </w:rPr>
        <w:t xml:space="preserve">Leadership </w:t>
      </w:r>
      <w:r w:rsidR="00FA7203" w:rsidRPr="005176E3">
        <w:rPr>
          <w:rFonts w:ascii="Times New Roman" w:hAnsi="Times New Roman" w:cs="Times New Roman"/>
          <w:color w:val="auto"/>
          <w:u w:val="single"/>
          <w:lang w:val="en-GB"/>
        </w:rPr>
        <w:t>D</w:t>
      </w:r>
      <w:r w:rsidRPr="005176E3">
        <w:rPr>
          <w:rFonts w:ascii="Times New Roman" w:hAnsi="Times New Roman" w:cs="Times New Roman"/>
          <w:color w:val="auto"/>
          <w:u w:val="single"/>
          <w:lang w:val="en-GB"/>
        </w:rPr>
        <w:t>eficit</w:t>
      </w:r>
      <w:r w:rsidR="002679AD" w:rsidRPr="005176E3">
        <w:rPr>
          <w:rFonts w:ascii="Times New Roman" w:hAnsi="Times New Roman" w:cs="Times New Roman"/>
          <w:color w:val="auto"/>
          <w:lang w:val="en-GB"/>
        </w:rPr>
        <w:t xml:space="preserve"> </w:t>
      </w:r>
    </w:p>
    <w:p w14:paraId="3E1778E0" w14:textId="77777777" w:rsidR="00FA7203" w:rsidRPr="005176E3" w:rsidRDefault="00FA7203" w:rsidP="003C1CE7">
      <w:pPr>
        <w:pStyle w:val="Titre3"/>
        <w:keepNext w:val="0"/>
        <w:keepLines w:val="0"/>
        <w:numPr>
          <w:ilvl w:val="0"/>
          <w:numId w:val="0"/>
        </w:numPr>
        <w:ind w:left="1440"/>
        <w:jc w:val="both"/>
        <w:rPr>
          <w:rFonts w:ascii="Times New Roman" w:hAnsi="Times New Roman" w:cs="Times New Roman"/>
          <w:color w:val="auto"/>
          <w:lang w:val="en-GB"/>
        </w:rPr>
      </w:pPr>
    </w:p>
    <w:p w14:paraId="254A2E2C" w14:textId="36E6BBC6" w:rsidR="007D1123" w:rsidRPr="005176E3" w:rsidRDefault="005176E3" w:rsidP="003C1CE7">
      <w:pPr>
        <w:pStyle w:val="Titre3"/>
        <w:keepNext w:val="0"/>
        <w:keepLines w:val="0"/>
        <w:numPr>
          <w:ilvl w:val="0"/>
          <w:numId w:val="0"/>
        </w:numPr>
        <w:jc w:val="both"/>
        <w:rPr>
          <w:rFonts w:ascii="Times New Roman" w:hAnsi="Times New Roman" w:cs="Times New Roman"/>
          <w:color w:val="auto"/>
          <w:lang w:val="en-GB"/>
        </w:rPr>
      </w:pPr>
      <w:r w:rsidRPr="005176E3">
        <w:rPr>
          <w:rFonts w:ascii="Times New Roman" w:hAnsi="Times New Roman" w:cs="Times New Roman"/>
          <w:color w:val="auto"/>
          <w:lang w:val="en-GB"/>
        </w:rPr>
        <w:t>T</w:t>
      </w:r>
      <w:r w:rsidR="002679AD" w:rsidRPr="005176E3">
        <w:rPr>
          <w:rFonts w:ascii="Times New Roman" w:hAnsi="Times New Roman" w:cs="Times New Roman"/>
          <w:color w:val="auto"/>
          <w:lang w:val="en-GB"/>
        </w:rPr>
        <w:t xml:space="preserve">he </w:t>
      </w:r>
      <w:r w:rsidR="00736F69">
        <w:rPr>
          <w:rFonts w:ascii="Times New Roman" w:hAnsi="Times New Roman" w:cs="Times New Roman"/>
          <w:color w:val="auto"/>
          <w:lang w:val="en-GB"/>
        </w:rPr>
        <w:t>2007</w:t>
      </w:r>
      <w:r w:rsidR="00E976F5">
        <w:rPr>
          <w:rFonts w:ascii="Times New Roman" w:hAnsi="Times New Roman" w:cs="Times New Roman"/>
          <w:color w:val="auto"/>
          <w:lang w:val="en-GB"/>
        </w:rPr>
        <w:t>-</w:t>
      </w:r>
      <w:r w:rsidR="00996177">
        <w:rPr>
          <w:rFonts w:ascii="Times New Roman" w:hAnsi="Times New Roman" w:cs="Times New Roman"/>
          <w:color w:val="auto"/>
          <w:lang w:val="en-GB"/>
        </w:rPr>
        <w:t xml:space="preserve">2008 </w:t>
      </w:r>
      <w:r w:rsidR="002679AD" w:rsidRPr="005176E3">
        <w:rPr>
          <w:rFonts w:ascii="Times New Roman" w:hAnsi="Times New Roman" w:cs="Times New Roman"/>
          <w:color w:val="auto"/>
          <w:lang w:val="en-GB"/>
        </w:rPr>
        <w:t xml:space="preserve">financial crisis </w:t>
      </w:r>
      <w:r w:rsidR="00F6679B">
        <w:rPr>
          <w:rFonts w:ascii="Times New Roman" w:hAnsi="Times New Roman" w:cs="Times New Roman"/>
          <w:color w:val="auto"/>
          <w:lang w:val="en-GB"/>
        </w:rPr>
        <w:t xml:space="preserve">and its aftermath </w:t>
      </w:r>
      <w:r w:rsidR="003E0AD7" w:rsidRPr="005176E3">
        <w:rPr>
          <w:rFonts w:ascii="Times New Roman" w:hAnsi="Times New Roman" w:cs="Times New Roman"/>
          <w:color w:val="auto"/>
          <w:lang w:val="en-GB"/>
        </w:rPr>
        <w:t xml:space="preserve">exacerbated the pre-existing backlash </w:t>
      </w:r>
      <w:r w:rsidR="00377C5E" w:rsidRPr="005176E3">
        <w:rPr>
          <w:rFonts w:ascii="Times New Roman" w:hAnsi="Times New Roman" w:cs="Times New Roman"/>
          <w:color w:val="auto"/>
          <w:lang w:val="en-GB"/>
        </w:rPr>
        <w:t xml:space="preserve">against globalization and </w:t>
      </w:r>
      <w:r w:rsidR="005B7536">
        <w:rPr>
          <w:rFonts w:ascii="Times New Roman" w:hAnsi="Times New Roman" w:cs="Times New Roman"/>
          <w:color w:val="auto"/>
          <w:lang w:val="en-GB"/>
        </w:rPr>
        <w:t>open</w:t>
      </w:r>
      <w:r w:rsidR="00377C5E" w:rsidRPr="005176E3">
        <w:rPr>
          <w:rFonts w:ascii="Times New Roman" w:hAnsi="Times New Roman" w:cs="Times New Roman"/>
          <w:color w:val="auto"/>
          <w:lang w:val="en-GB"/>
        </w:rPr>
        <w:t xml:space="preserve"> trade</w:t>
      </w:r>
      <w:r w:rsidR="009F7180" w:rsidRPr="005176E3">
        <w:rPr>
          <w:rFonts w:ascii="Times New Roman" w:hAnsi="Times New Roman" w:cs="Times New Roman"/>
          <w:color w:val="auto"/>
          <w:lang w:val="en-GB"/>
        </w:rPr>
        <w:t xml:space="preserve"> </w:t>
      </w:r>
      <w:r w:rsidR="005B7536">
        <w:rPr>
          <w:rFonts w:ascii="Times New Roman" w:hAnsi="Times New Roman" w:cs="Times New Roman"/>
          <w:color w:val="auto"/>
          <w:lang w:val="en-GB"/>
        </w:rPr>
        <w:t>and investment relation</w:t>
      </w:r>
      <w:r w:rsidR="00805AD4">
        <w:rPr>
          <w:rFonts w:ascii="Times New Roman" w:hAnsi="Times New Roman" w:cs="Times New Roman"/>
          <w:color w:val="auto"/>
          <w:lang w:val="en-GB"/>
        </w:rPr>
        <w:t xml:space="preserve">s. This </w:t>
      </w:r>
      <w:r w:rsidR="003C4167">
        <w:rPr>
          <w:rFonts w:ascii="Times New Roman" w:hAnsi="Times New Roman" w:cs="Times New Roman"/>
          <w:color w:val="auto"/>
          <w:lang w:val="en-GB"/>
        </w:rPr>
        <w:t xml:space="preserve">has </w:t>
      </w:r>
      <w:r w:rsidR="00805AD4">
        <w:rPr>
          <w:rFonts w:ascii="Times New Roman" w:hAnsi="Times New Roman" w:cs="Times New Roman"/>
          <w:color w:val="auto"/>
          <w:lang w:val="en-GB"/>
        </w:rPr>
        <w:t xml:space="preserve">resulted </w:t>
      </w:r>
      <w:r w:rsidR="009F7180" w:rsidRPr="005176E3">
        <w:rPr>
          <w:rFonts w:ascii="Times New Roman" w:hAnsi="Times New Roman" w:cs="Times New Roman"/>
          <w:color w:val="auto"/>
          <w:lang w:val="en-GB"/>
        </w:rPr>
        <w:t xml:space="preserve">in a chilling effect on the political will in capitals that traditionally provided </w:t>
      </w:r>
      <w:r w:rsidR="00174533" w:rsidRPr="005176E3">
        <w:rPr>
          <w:rFonts w:ascii="Times New Roman" w:hAnsi="Times New Roman" w:cs="Times New Roman"/>
          <w:color w:val="auto"/>
          <w:lang w:val="en-GB"/>
        </w:rPr>
        <w:t>the t</w:t>
      </w:r>
      <w:r w:rsidR="0061233A" w:rsidRPr="005176E3">
        <w:rPr>
          <w:rFonts w:ascii="Times New Roman" w:hAnsi="Times New Roman" w:cs="Times New Roman"/>
          <w:color w:val="auto"/>
          <w:lang w:val="en-GB"/>
        </w:rPr>
        <w:t>hought leadership indispensable</w:t>
      </w:r>
      <w:r w:rsidR="00A3614C" w:rsidRPr="005176E3">
        <w:rPr>
          <w:rFonts w:ascii="Times New Roman" w:hAnsi="Times New Roman" w:cs="Times New Roman"/>
          <w:color w:val="auto"/>
          <w:lang w:val="en-GB"/>
        </w:rPr>
        <w:t xml:space="preserve"> for the well-functioning of the </w:t>
      </w:r>
      <w:r w:rsidR="00DE34AC">
        <w:rPr>
          <w:rFonts w:ascii="Times New Roman" w:hAnsi="Times New Roman" w:cs="Times New Roman"/>
          <w:color w:val="auto"/>
          <w:lang w:val="en-GB"/>
        </w:rPr>
        <w:t xml:space="preserve">multilateral trading system and the </w:t>
      </w:r>
      <w:r w:rsidR="00A3614C" w:rsidRPr="005176E3">
        <w:rPr>
          <w:rFonts w:ascii="Times New Roman" w:hAnsi="Times New Roman" w:cs="Times New Roman"/>
          <w:color w:val="auto"/>
          <w:lang w:val="en-GB"/>
        </w:rPr>
        <w:t>WTO.</w:t>
      </w:r>
      <w:r w:rsidR="000F6A81">
        <w:rPr>
          <w:rFonts w:ascii="Times New Roman" w:hAnsi="Times New Roman" w:cs="Times New Roman"/>
          <w:color w:val="auto"/>
          <w:lang w:val="en-GB"/>
        </w:rPr>
        <w:t xml:space="preserve"> </w:t>
      </w:r>
      <w:r w:rsidR="00215885">
        <w:rPr>
          <w:rFonts w:ascii="Times New Roman" w:hAnsi="Times New Roman" w:cs="Times New Roman"/>
          <w:color w:val="auto"/>
          <w:lang w:val="en-GB"/>
        </w:rPr>
        <w:t>While</w:t>
      </w:r>
      <w:r w:rsidR="00C45156">
        <w:rPr>
          <w:rFonts w:ascii="Times New Roman" w:hAnsi="Times New Roman" w:cs="Times New Roman"/>
          <w:color w:val="auto"/>
          <w:lang w:val="en-GB"/>
        </w:rPr>
        <w:t xml:space="preserve"> appetite for liberalization </w:t>
      </w:r>
      <w:r w:rsidR="00931EA8">
        <w:rPr>
          <w:rFonts w:ascii="Times New Roman" w:hAnsi="Times New Roman" w:cs="Times New Roman"/>
          <w:color w:val="auto"/>
          <w:lang w:val="en-GB"/>
        </w:rPr>
        <w:t xml:space="preserve">is diminishing, leadership </w:t>
      </w:r>
      <w:r w:rsidR="00841321">
        <w:rPr>
          <w:rFonts w:ascii="Times New Roman" w:hAnsi="Times New Roman" w:cs="Times New Roman"/>
          <w:color w:val="auto"/>
          <w:lang w:val="en-GB"/>
        </w:rPr>
        <w:t xml:space="preserve">has </w:t>
      </w:r>
      <w:r w:rsidR="00215885">
        <w:rPr>
          <w:rFonts w:ascii="Times New Roman" w:hAnsi="Times New Roman" w:cs="Times New Roman"/>
          <w:color w:val="auto"/>
          <w:lang w:val="en-GB"/>
        </w:rPr>
        <w:t xml:space="preserve">also </w:t>
      </w:r>
      <w:r w:rsidR="00841321">
        <w:rPr>
          <w:rFonts w:ascii="Times New Roman" w:hAnsi="Times New Roman" w:cs="Times New Roman"/>
          <w:color w:val="auto"/>
          <w:lang w:val="en-GB"/>
        </w:rPr>
        <w:t xml:space="preserve">been lacking </w:t>
      </w:r>
      <w:r w:rsidR="00A20EB8">
        <w:rPr>
          <w:rFonts w:ascii="Times New Roman" w:hAnsi="Times New Roman" w:cs="Times New Roman"/>
          <w:color w:val="auto"/>
          <w:lang w:val="en-GB"/>
        </w:rPr>
        <w:t>to</w:t>
      </w:r>
      <w:r w:rsidR="003416F3">
        <w:rPr>
          <w:rFonts w:ascii="Times New Roman" w:hAnsi="Times New Roman" w:cs="Times New Roman"/>
          <w:color w:val="auto"/>
          <w:lang w:val="en-GB"/>
        </w:rPr>
        <w:t xml:space="preserve"> preserve and strengthen</w:t>
      </w:r>
      <w:r w:rsidR="00A20EB8">
        <w:rPr>
          <w:rFonts w:ascii="Times New Roman" w:hAnsi="Times New Roman" w:cs="Times New Roman"/>
          <w:color w:val="auto"/>
          <w:lang w:val="en-GB"/>
        </w:rPr>
        <w:t xml:space="preserve"> the </w:t>
      </w:r>
      <w:r w:rsidR="002E4BF5">
        <w:rPr>
          <w:rFonts w:ascii="Times New Roman" w:hAnsi="Times New Roman" w:cs="Times New Roman"/>
          <w:color w:val="auto"/>
          <w:lang w:val="en-GB"/>
        </w:rPr>
        <w:t xml:space="preserve">WTO’s role in </w:t>
      </w:r>
      <w:r w:rsidR="002E4BF5">
        <w:rPr>
          <w:rFonts w:ascii="Times New Roman" w:hAnsi="Times New Roman" w:cs="Times New Roman"/>
          <w:color w:val="auto"/>
          <w:lang w:val="en-GB"/>
        </w:rPr>
        <w:lastRenderedPageBreak/>
        <w:t xml:space="preserve">guaranteeing </w:t>
      </w:r>
      <w:r w:rsidR="003416F3">
        <w:rPr>
          <w:rFonts w:ascii="Times New Roman" w:hAnsi="Times New Roman" w:cs="Times New Roman"/>
          <w:color w:val="auto"/>
          <w:lang w:val="en-GB"/>
        </w:rPr>
        <w:t>stability and predictability of trade and investment conditions</w:t>
      </w:r>
      <w:r w:rsidR="008D18A1">
        <w:rPr>
          <w:rFonts w:ascii="Times New Roman" w:hAnsi="Times New Roman" w:cs="Times New Roman"/>
          <w:color w:val="auto"/>
          <w:lang w:val="en-GB"/>
        </w:rPr>
        <w:t xml:space="preserve"> and, in turn, erodes its credibility which fosters compliance with a rules-based system</w:t>
      </w:r>
      <w:r w:rsidR="003416F3">
        <w:rPr>
          <w:rFonts w:ascii="Times New Roman" w:hAnsi="Times New Roman" w:cs="Times New Roman"/>
          <w:color w:val="auto"/>
          <w:lang w:val="en-GB"/>
        </w:rPr>
        <w:t>.</w:t>
      </w:r>
      <w:r w:rsidR="008D18A1">
        <w:rPr>
          <w:rFonts w:ascii="Times New Roman" w:hAnsi="Times New Roman" w:cs="Times New Roman"/>
          <w:color w:val="auto"/>
          <w:lang w:val="en-GB"/>
        </w:rPr>
        <w:t xml:space="preserve"> </w:t>
      </w:r>
    </w:p>
    <w:p w14:paraId="30D4020B" w14:textId="77777777" w:rsidR="00FA7203" w:rsidRPr="005176E3" w:rsidRDefault="00FA7203" w:rsidP="00FA7203">
      <w:pPr>
        <w:rPr>
          <w:rFonts w:cs="Times New Roman"/>
          <w:lang w:val="en-GB"/>
        </w:rPr>
      </w:pPr>
    </w:p>
    <w:p w14:paraId="11678368" w14:textId="77777777" w:rsidR="00FA7203" w:rsidRPr="005176E3" w:rsidRDefault="00CD3117" w:rsidP="00FA7203">
      <w:pPr>
        <w:pStyle w:val="Titre3"/>
        <w:rPr>
          <w:rFonts w:ascii="Times New Roman" w:hAnsi="Times New Roman" w:cs="Times New Roman"/>
          <w:i/>
          <w:iCs/>
          <w:color w:val="auto"/>
          <w:lang w:val="en-GB"/>
        </w:rPr>
      </w:pPr>
      <w:r w:rsidRPr="005176E3">
        <w:rPr>
          <w:rFonts w:ascii="Times New Roman" w:hAnsi="Times New Roman" w:cs="Times New Roman"/>
          <w:color w:val="auto"/>
          <w:u w:val="single"/>
          <w:lang w:val="en-GB"/>
        </w:rPr>
        <w:t xml:space="preserve">Increasing </w:t>
      </w:r>
      <w:r w:rsidR="00FA7203" w:rsidRPr="005176E3">
        <w:rPr>
          <w:rFonts w:ascii="Times New Roman" w:hAnsi="Times New Roman" w:cs="Times New Roman"/>
          <w:color w:val="auto"/>
          <w:u w:val="single"/>
          <w:lang w:val="en-GB"/>
        </w:rPr>
        <w:t>C</w:t>
      </w:r>
      <w:r w:rsidRPr="005176E3">
        <w:rPr>
          <w:rFonts w:ascii="Times New Roman" w:hAnsi="Times New Roman" w:cs="Times New Roman"/>
          <w:color w:val="auto"/>
          <w:u w:val="single"/>
          <w:lang w:val="en-GB"/>
        </w:rPr>
        <w:t xml:space="preserve">omplexity of </w:t>
      </w:r>
      <w:r w:rsidR="00FA7203" w:rsidRPr="005176E3">
        <w:rPr>
          <w:rFonts w:ascii="Times New Roman" w:hAnsi="Times New Roman" w:cs="Times New Roman"/>
          <w:color w:val="auto"/>
          <w:u w:val="single"/>
          <w:lang w:val="en-GB"/>
        </w:rPr>
        <w:t>T</w:t>
      </w:r>
      <w:r w:rsidRPr="005176E3">
        <w:rPr>
          <w:rFonts w:ascii="Times New Roman" w:hAnsi="Times New Roman" w:cs="Times New Roman"/>
          <w:color w:val="auto"/>
          <w:u w:val="single"/>
          <w:lang w:val="en-GB"/>
        </w:rPr>
        <w:t xml:space="preserve">rade </w:t>
      </w:r>
      <w:r w:rsidR="00FA7203" w:rsidRPr="005176E3">
        <w:rPr>
          <w:rFonts w:ascii="Times New Roman" w:hAnsi="Times New Roman" w:cs="Times New Roman"/>
          <w:color w:val="auto"/>
          <w:u w:val="single"/>
          <w:lang w:val="en-GB"/>
        </w:rPr>
        <w:t>P</w:t>
      </w:r>
      <w:r w:rsidRPr="005176E3">
        <w:rPr>
          <w:rFonts w:ascii="Times New Roman" w:hAnsi="Times New Roman" w:cs="Times New Roman"/>
          <w:color w:val="auto"/>
          <w:u w:val="single"/>
          <w:lang w:val="en-GB"/>
        </w:rPr>
        <w:t xml:space="preserve">olicy </w:t>
      </w:r>
      <w:r w:rsidR="00FA7203" w:rsidRPr="005176E3">
        <w:rPr>
          <w:rFonts w:ascii="Times New Roman" w:hAnsi="Times New Roman" w:cs="Times New Roman"/>
          <w:color w:val="auto"/>
          <w:u w:val="single"/>
          <w:lang w:val="en-GB"/>
        </w:rPr>
        <w:t>I</w:t>
      </w:r>
      <w:r w:rsidRPr="005176E3">
        <w:rPr>
          <w:rFonts w:ascii="Times New Roman" w:hAnsi="Times New Roman" w:cs="Times New Roman"/>
          <w:color w:val="auto"/>
          <w:u w:val="single"/>
          <w:lang w:val="en-GB"/>
        </w:rPr>
        <w:t>ssues</w:t>
      </w:r>
    </w:p>
    <w:p w14:paraId="6F8B404D" w14:textId="5F711CB7" w:rsidR="00FA7203" w:rsidRPr="005176E3" w:rsidRDefault="0074366A" w:rsidP="00FA7203">
      <w:pPr>
        <w:pStyle w:val="Titre3"/>
        <w:numPr>
          <w:ilvl w:val="0"/>
          <w:numId w:val="0"/>
        </w:numPr>
        <w:ind w:left="1440"/>
        <w:rPr>
          <w:rFonts w:cs="Times New Roman"/>
          <w:i/>
          <w:iCs/>
          <w:color w:val="auto"/>
          <w:lang w:val="en-GB"/>
        </w:rPr>
      </w:pPr>
      <w:r w:rsidRPr="005176E3">
        <w:rPr>
          <w:rFonts w:ascii="Times New Roman" w:hAnsi="Times New Roman" w:cs="Times New Roman"/>
          <w:color w:val="auto"/>
          <w:lang w:val="en-GB"/>
        </w:rPr>
        <w:t xml:space="preserve">  </w:t>
      </w:r>
    </w:p>
    <w:p w14:paraId="008C3E2F" w14:textId="673FFAD6" w:rsidR="00015010" w:rsidRPr="005176E3" w:rsidRDefault="00B04E2A" w:rsidP="005F0469">
      <w:pPr>
        <w:pStyle w:val="Corpsdetexte"/>
        <w:jc w:val="both"/>
        <w:rPr>
          <w:rFonts w:cs="Times New Roman"/>
          <w:i/>
          <w:iCs/>
          <w:lang w:val="en-GB"/>
        </w:rPr>
      </w:pPr>
      <w:r>
        <w:rPr>
          <w:rFonts w:cs="Times New Roman"/>
          <w:lang w:val="en-GB"/>
        </w:rPr>
        <w:t xml:space="preserve">In </w:t>
      </w:r>
      <w:r w:rsidR="00140E36" w:rsidRPr="005176E3">
        <w:rPr>
          <w:rFonts w:cs="Times New Roman"/>
          <w:lang w:val="en-GB"/>
        </w:rPr>
        <w:t>the years since the es</w:t>
      </w:r>
      <w:r w:rsidR="007E5BA3" w:rsidRPr="005176E3">
        <w:rPr>
          <w:rFonts w:cs="Times New Roman"/>
          <w:lang w:val="en-GB"/>
        </w:rPr>
        <w:t>tablishment of the WTO, technology</w:t>
      </w:r>
      <w:r w:rsidR="00D43283">
        <w:rPr>
          <w:rFonts w:cs="Times New Roman"/>
          <w:lang w:val="en-GB"/>
        </w:rPr>
        <w:t>-</w:t>
      </w:r>
      <w:r w:rsidR="007E5BA3" w:rsidRPr="005176E3">
        <w:rPr>
          <w:rFonts w:cs="Times New Roman"/>
          <w:lang w:val="en-GB"/>
        </w:rPr>
        <w:t>driven innovative business m</w:t>
      </w:r>
      <w:r w:rsidR="00F743F9" w:rsidRPr="005176E3">
        <w:rPr>
          <w:rFonts w:cs="Times New Roman"/>
          <w:lang w:val="en-GB"/>
        </w:rPr>
        <w:t xml:space="preserve">odels </w:t>
      </w:r>
      <w:r w:rsidR="00B7192C" w:rsidRPr="005176E3">
        <w:rPr>
          <w:rFonts w:cs="Times New Roman"/>
          <w:lang w:val="en-GB"/>
        </w:rPr>
        <w:t>that raise comple</w:t>
      </w:r>
      <w:r w:rsidR="00C51F9A" w:rsidRPr="005176E3">
        <w:rPr>
          <w:rFonts w:cs="Times New Roman"/>
          <w:lang w:val="en-GB"/>
        </w:rPr>
        <w:t xml:space="preserve">x questions for trade </w:t>
      </w:r>
      <w:r w:rsidR="00C51F9A" w:rsidRPr="00D62D0B">
        <w:rPr>
          <w:rFonts w:cs="Times New Roman"/>
          <w:lang w:val="en-GB"/>
        </w:rPr>
        <w:t>policymakers and negotiators</w:t>
      </w:r>
      <w:r w:rsidR="008F6609" w:rsidRPr="00D62D0B">
        <w:rPr>
          <w:rFonts w:cs="Times New Roman"/>
          <w:lang w:val="en-GB"/>
        </w:rPr>
        <w:t xml:space="preserve"> have provoked various types of regulatory responses</w:t>
      </w:r>
      <w:r w:rsidR="0042608D" w:rsidRPr="00D62D0B">
        <w:rPr>
          <w:rFonts w:cs="Times New Roman"/>
          <w:lang w:val="en-GB"/>
        </w:rPr>
        <w:t>, such as in the area of data protection and privacy</w:t>
      </w:r>
      <w:r w:rsidR="00C51F9A" w:rsidRPr="00D62D0B">
        <w:rPr>
          <w:rFonts w:cs="Times New Roman"/>
          <w:lang w:val="en-GB"/>
        </w:rPr>
        <w:t xml:space="preserve">. </w:t>
      </w:r>
      <w:r w:rsidR="008F48F0" w:rsidRPr="00D62D0B">
        <w:rPr>
          <w:rFonts w:cs="Times New Roman"/>
          <w:lang w:val="en-GB"/>
        </w:rPr>
        <w:t xml:space="preserve">At the same time, </w:t>
      </w:r>
      <w:r w:rsidR="006A577A" w:rsidRPr="00D62D0B">
        <w:rPr>
          <w:rFonts w:cs="Times New Roman"/>
          <w:lang w:val="en-GB"/>
        </w:rPr>
        <w:t>policymakers are grappling</w:t>
      </w:r>
      <w:r w:rsidR="00EC033C" w:rsidRPr="00D62D0B">
        <w:rPr>
          <w:rFonts w:cs="Times New Roman"/>
          <w:lang w:val="en-GB"/>
        </w:rPr>
        <w:t xml:space="preserve"> with the rise of global challenges </w:t>
      </w:r>
      <w:r w:rsidR="006B5A2D" w:rsidRPr="00D62D0B">
        <w:rPr>
          <w:rFonts w:cs="Times New Roman"/>
          <w:lang w:val="en-GB"/>
        </w:rPr>
        <w:t xml:space="preserve">in areas such </w:t>
      </w:r>
      <w:r w:rsidR="00CA509F" w:rsidRPr="00D62D0B">
        <w:rPr>
          <w:rFonts w:cs="Times New Roman"/>
          <w:lang w:val="en-GB"/>
        </w:rPr>
        <w:t>as</w:t>
      </w:r>
      <w:r w:rsidR="00316CD0">
        <w:rPr>
          <w:rFonts w:cs="Times New Roman"/>
          <w:lang w:val="en-GB"/>
        </w:rPr>
        <w:t xml:space="preserve"> digital trade,</w:t>
      </w:r>
      <w:r w:rsidR="00B24FAA" w:rsidRPr="00D62D0B">
        <w:rPr>
          <w:rFonts w:cs="Times New Roman"/>
          <w:lang w:val="en-GB"/>
        </w:rPr>
        <w:t xml:space="preserve"> </w:t>
      </w:r>
      <w:r w:rsidR="005F27C1" w:rsidRPr="00D62D0B">
        <w:rPr>
          <w:rFonts w:cs="Times New Roman"/>
          <w:lang w:val="en-GB"/>
        </w:rPr>
        <w:t>climate</w:t>
      </w:r>
      <w:r w:rsidR="007C43AE" w:rsidRPr="00D62D0B">
        <w:rPr>
          <w:rFonts w:cs="Times New Roman"/>
          <w:lang w:val="en-GB"/>
        </w:rPr>
        <w:t xml:space="preserve"> change</w:t>
      </w:r>
      <w:r w:rsidR="005F27C1" w:rsidRPr="00D62D0B">
        <w:rPr>
          <w:rFonts w:cs="Times New Roman"/>
          <w:lang w:val="en-GB"/>
        </w:rPr>
        <w:t xml:space="preserve">, </w:t>
      </w:r>
      <w:r w:rsidR="008D18A1">
        <w:rPr>
          <w:rFonts w:cs="Times New Roman"/>
          <w:lang w:val="en-GB"/>
        </w:rPr>
        <w:t xml:space="preserve">labour rights, </w:t>
      </w:r>
      <w:r w:rsidR="005F27C1" w:rsidRPr="00D62D0B">
        <w:rPr>
          <w:rFonts w:cs="Times New Roman"/>
          <w:lang w:val="en-GB"/>
        </w:rPr>
        <w:t xml:space="preserve">health, </w:t>
      </w:r>
      <w:r w:rsidR="00CA509F" w:rsidRPr="00D62D0B">
        <w:rPr>
          <w:rFonts w:cs="Times New Roman"/>
          <w:lang w:val="en-GB"/>
        </w:rPr>
        <w:t xml:space="preserve">and </w:t>
      </w:r>
      <w:r w:rsidR="005F27C1" w:rsidRPr="00D62D0B">
        <w:rPr>
          <w:rFonts w:cs="Times New Roman"/>
          <w:lang w:val="en-GB"/>
        </w:rPr>
        <w:t>national securi</w:t>
      </w:r>
      <w:r w:rsidR="008E2368" w:rsidRPr="00D62D0B">
        <w:rPr>
          <w:rFonts w:cs="Times New Roman"/>
          <w:lang w:val="en-GB"/>
        </w:rPr>
        <w:t xml:space="preserve">ty. </w:t>
      </w:r>
      <w:r w:rsidR="00446F1D" w:rsidRPr="00D62D0B">
        <w:rPr>
          <w:rFonts w:cs="Times New Roman"/>
          <w:lang w:val="en-GB"/>
        </w:rPr>
        <w:t xml:space="preserve">As a result, </w:t>
      </w:r>
      <w:r w:rsidR="00DB48F6">
        <w:rPr>
          <w:rFonts w:cs="Times New Roman"/>
          <w:lang w:val="en-GB"/>
        </w:rPr>
        <w:t xml:space="preserve">whilst </w:t>
      </w:r>
      <w:r w:rsidR="00F4157D">
        <w:rPr>
          <w:rFonts w:cs="Times New Roman"/>
          <w:lang w:val="en-GB"/>
        </w:rPr>
        <w:t xml:space="preserve">raising </w:t>
      </w:r>
      <w:r w:rsidR="00DB48F6">
        <w:rPr>
          <w:rFonts w:cs="Times New Roman"/>
          <w:lang w:val="en-GB"/>
        </w:rPr>
        <w:t xml:space="preserve">tariffs </w:t>
      </w:r>
      <w:r w:rsidR="00F4157D">
        <w:rPr>
          <w:rFonts w:cs="Times New Roman"/>
          <w:lang w:val="en-GB"/>
        </w:rPr>
        <w:t xml:space="preserve">and import/export restrictions are the first line of defence which are still widely used to hinder trade, </w:t>
      </w:r>
      <w:r w:rsidR="006954FC" w:rsidRPr="00D62D0B">
        <w:rPr>
          <w:rFonts w:cs="Times New Roman"/>
          <w:lang w:val="en-GB"/>
        </w:rPr>
        <w:t xml:space="preserve">the focus of trade negotiations </w:t>
      </w:r>
      <w:r w:rsidR="00833FF0" w:rsidRPr="00D62D0B">
        <w:rPr>
          <w:rFonts w:cs="Times New Roman"/>
          <w:lang w:val="en-GB"/>
        </w:rPr>
        <w:t xml:space="preserve">has shifted </w:t>
      </w:r>
      <w:r w:rsidR="006954FC" w:rsidRPr="00D62D0B">
        <w:rPr>
          <w:rFonts w:cs="Times New Roman"/>
          <w:lang w:val="en-GB"/>
        </w:rPr>
        <w:t>from the traditional</w:t>
      </w:r>
      <w:r w:rsidR="006954FC">
        <w:rPr>
          <w:rFonts w:cs="Times New Roman"/>
          <w:lang w:val="en-GB"/>
        </w:rPr>
        <w:t xml:space="preserve"> </w:t>
      </w:r>
      <w:r w:rsidR="004B2A6E">
        <w:rPr>
          <w:rFonts w:cs="Times New Roman"/>
          <w:lang w:val="en-GB"/>
        </w:rPr>
        <w:t>emphasis</w:t>
      </w:r>
      <w:r w:rsidR="006954FC">
        <w:rPr>
          <w:rFonts w:cs="Times New Roman"/>
          <w:lang w:val="en-GB"/>
        </w:rPr>
        <w:t xml:space="preserve"> on market access </w:t>
      </w:r>
      <w:r w:rsidR="00404206">
        <w:rPr>
          <w:rFonts w:cs="Times New Roman"/>
          <w:lang w:val="en-GB"/>
        </w:rPr>
        <w:t xml:space="preserve">(e.g., tariffs) </w:t>
      </w:r>
      <w:r w:rsidR="006954FC">
        <w:rPr>
          <w:rFonts w:cs="Times New Roman"/>
          <w:lang w:val="en-GB"/>
        </w:rPr>
        <w:t xml:space="preserve">towards more complex regulatory </w:t>
      </w:r>
      <w:r w:rsidR="00404206">
        <w:rPr>
          <w:rFonts w:cs="Times New Roman"/>
          <w:lang w:val="en-GB"/>
        </w:rPr>
        <w:t>issues</w:t>
      </w:r>
      <w:r w:rsidR="00E07BD2">
        <w:rPr>
          <w:rFonts w:cs="Times New Roman"/>
          <w:lang w:val="en-GB"/>
        </w:rPr>
        <w:t>,</w:t>
      </w:r>
      <w:r w:rsidR="00404206">
        <w:rPr>
          <w:rFonts w:cs="Times New Roman"/>
          <w:lang w:val="en-GB"/>
        </w:rPr>
        <w:t xml:space="preserve"> such as how to develop trade disciplines to ensure that regulatory measures taken by governments are not more trade restrictive that what is necessary to achieve legitimate policy objective</w:t>
      </w:r>
      <w:r w:rsidR="00974B9D">
        <w:rPr>
          <w:rFonts w:cs="Times New Roman"/>
          <w:lang w:val="en-GB"/>
        </w:rPr>
        <w:t>s</w:t>
      </w:r>
      <w:r w:rsidR="00404206">
        <w:rPr>
          <w:rFonts w:cs="Times New Roman"/>
          <w:lang w:val="en-GB"/>
        </w:rPr>
        <w:t xml:space="preserve">. Global challenges have </w:t>
      </w:r>
      <w:r w:rsidR="00C869FE">
        <w:rPr>
          <w:rFonts w:cs="Times New Roman"/>
          <w:lang w:val="en-GB"/>
        </w:rPr>
        <w:t xml:space="preserve">also raised complex questions about defining the precise role of the WTO (as well as trade policy and negotiations) in contributing to the global response agenda in accordance with the defined role and mission of the WTO as a rule-based treaty system. </w:t>
      </w:r>
      <w:r w:rsidR="00EA7BC2" w:rsidRPr="005176E3">
        <w:rPr>
          <w:rFonts w:cs="Times New Roman"/>
          <w:lang w:val="en-GB"/>
        </w:rPr>
        <w:t xml:space="preserve">In the absence of </w:t>
      </w:r>
      <w:r w:rsidR="00794F16">
        <w:rPr>
          <w:rFonts w:cs="Times New Roman"/>
          <w:lang w:val="en-GB"/>
        </w:rPr>
        <w:t>government</w:t>
      </w:r>
      <w:r w:rsidR="00EA7BC2" w:rsidRPr="005176E3">
        <w:rPr>
          <w:rFonts w:cs="Times New Roman"/>
          <w:lang w:val="en-GB"/>
        </w:rPr>
        <w:t xml:space="preserve"> leadership and effective deliberative and negotiating fun</w:t>
      </w:r>
      <w:r w:rsidR="00533584" w:rsidRPr="005176E3">
        <w:rPr>
          <w:rFonts w:cs="Times New Roman"/>
          <w:lang w:val="en-GB"/>
        </w:rPr>
        <w:t xml:space="preserve">ctions, </w:t>
      </w:r>
      <w:r w:rsidR="00DD5C96" w:rsidRPr="005176E3">
        <w:rPr>
          <w:rFonts w:cs="Times New Roman"/>
          <w:lang w:val="en-GB"/>
        </w:rPr>
        <w:t>the result has been an outdated rulebook</w:t>
      </w:r>
      <w:r w:rsidR="00566C99" w:rsidRPr="005176E3">
        <w:rPr>
          <w:rFonts w:cs="Times New Roman"/>
          <w:lang w:val="en-GB"/>
        </w:rPr>
        <w:t xml:space="preserve"> and erosion of </w:t>
      </w:r>
      <w:r w:rsidR="00BC5A0A" w:rsidRPr="005176E3">
        <w:rPr>
          <w:rFonts w:cs="Times New Roman"/>
          <w:lang w:val="en-GB"/>
        </w:rPr>
        <w:t>relevance of the WTO.</w:t>
      </w:r>
    </w:p>
    <w:p w14:paraId="34795B2E" w14:textId="77777777" w:rsidR="00FA7203" w:rsidRPr="005176E3" w:rsidRDefault="00CD3117" w:rsidP="00FA7203">
      <w:pPr>
        <w:pStyle w:val="Titre3"/>
        <w:rPr>
          <w:rFonts w:ascii="Times New Roman" w:hAnsi="Times New Roman" w:cs="Times New Roman"/>
          <w:color w:val="auto"/>
          <w:lang w:val="en-GB"/>
        </w:rPr>
      </w:pPr>
      <w:r w:rsidRPr="005176E3">
        <w:rPr>
          <w:rFonts w:ascii="Times New Roman" w:hAnsi="Times New Roman" w:cs="Times New Roman"/>
          <w:color w:val="auto"/>
          <w:u w:val="single"/>
          <w:lang w:val="en-GB"/>
        </w:rPr>
        <w:t xml:space="preserve">Increasing </w:t>
      </w:r>
      <w:r w:rsidR="00FA7203" w:rsidRPr="005176E3">
        <w:rPr>
          <w:rFonts w:ascii="Times New Roman" w:hAnsi="Times New Roman" w:cs="Times New Roman"/>
          <w:color w:val="auto"/>
          <w:u w:val="single"/>
          <w:lang w:val="en-GB"/>
        </w:rPr>
        <w:t>D</w:t>
      </w:r>
      <w:r w:rsidRPr="005176E3">
        <w:rPr>
          <w:rFonts w:ascii="Times New Roman" w:hAnsi="Times New Roman" w:cs="Times New Roman"/>
          <w:color w:val="auto"/>
          <w:u w:val="single"/>
          <w:lang w:val="en-GB"/>
        </w:rPr>
        <w:t xml:space="preserve">iversity of </w:t>
      </w:r>
      <w:r w:rsidR="00FA7203" w:rsidRPr="005176E3">
        <w:rPr>
          <w:rFonts w:ascii="Times New Roman" w:hAnsi="Times New Roman" w:cs="Times New Roman"/>
          <w:color w:val="auto"/>
          <w:u w:val="single"/>
          <w:lang w:val="en-GB"/>
        </w:rPr>
        <w:t>M</w:t>
      </w:r>
      <w:r w:rsidRPr="005176E3">
        <w:rPr>
          <w:rFonts w:ascii="Times New Roman" w:hAnsi="Times New Roman" w:cs="Times New Roman"/>
          <w:color w:val="auto"/>
          <w:u w:val="single"/>
          <w:lang w:val="en-GB"/>
        </w:rPr>
        <w:t>embership</w:t>
      </w:r>
      <w:r w:rsidR="003919BA" w:rsidRPr="005176E3">
        <w:rPr>
          <w:rFonts w:ascii="Times New Roman" w:hAnsi="Times New Roman" w:cs="Times New Roman"/>
          <w:color w:val="auto"/>
          <w:lang w:val="en-GB"/>
        </w:rPr>
        <w:t xml:space="preserve"> </w:t>
      </w:r>
    </w:p>
    <w:p w14:paraId="52095FDD" w14:textId="2C959B2A" w:rsidR="00497931" w:rsidRPr="00A01308" w:rsidRDefault="000E5C69" w:rsidP="003C15E5">
      <w:pPr>
        <w:pStyle w:val="Corpsdetexte"/>
        <w:shd w:val="clear" w:color="auto" w:fill="FFFFFF" w:themeFill="background1"/>
        <w:spacing w:before="240" w:after="240"/>
        <w:jc w:val="both"/>
        <w:rPr>
          <w:rFonts w:cs="Times New Roman"/>
          <w:lang w:val="en-GB"/>
        </w:rPr>
      </w:pPr>
      <w:r>
        <w:rPr>
          <w:rFonts w:cs="Times New Roman"/>
          <w:lang w:val="en-GB"/>
        </w:rPr>
        <w:t>Since</w:t>
      </w:r>
      <w:r w:rsidR="00186AD3" w:rsidRPr="005176E3">
        <w:rPr>
          <w:rFonts w:cs="Times New Roman"/>
          <w:lang w:val="en-GB"/>
        </w:rPr>
        <w:t xml:space="preserve"> the WTO</w:t>
      </w:r>
      <w:r>
        <w:rPr>
          <w:rFonts w:cs="Times New Roman"/>
          <w:lang w:val="en-GB"/>
        </w:rPr>
        <w:t xml:space="preserve"> was created in 1995</w:t>
      </w:r>
      <w:r w:rsidR="00186AD3" w:rsidRPr="005176E3">
        <w:rPr>
          <w:rFonts w:cs="Times New Roman"/>
          <w:lang w:val="en-GB"/>
        </w:rPr>
        <w:t xml:space="preserve">, </w:t>
      </w:r>
      <w:r w:rsidR="0025187B" w:rsidRPr="005176E3">
        <w:rPr>
          <w:rFonts w:cs="Times New Roman"/>
          <w:lang w:val="en-GB"/>
        </w:rPr>
        <w:t xml:space="preserve">the size of </w:t>
      </w:r>
      <w:r w:rsidR="00C25CAF" w:rsidRPr="005176E3">
        <w:rPr>
          <w:rFonts w:cs="Times New Roman"/>
          <w:lang w:val="en-GB"/>
        </w:rPr>
        <w:t>its membership</w:t>
      </w:r>
      <w:r w:rsidR="00ED415C" w:rsidRPr="005176E3">
        <w:rPr>
          <w:rFonts w:cs="Times New Roman"/>
          <w:lang w:val="en-GB"/>
        </w:rPr>
        <w:t xml:space="preserve"> has grown from 112 to 164</w:t>
      </w:r>
      <w:r w:rsidR="001C6A77" w:rsidRPr="005176E3">
        <w:rPr>
          <w:rFonts w:cs="Times New Roman"/>
          <w:lang w:val="en-GB"/>
        </w:rPr>
        <w:t xml:space="preserve">. </w:t>
      </w:r>
      <w:r w:rsidR="0088011A">
        <w:rPr>
          <w:rFonts w:cs="Times New Roman"/>
          <w:lang w:val="en-GB"/>
        </w:rPr>
        <w:t xml:space="preserve">This has resulted </w:t>
      </w:r>
      <w:r w:rsidR="002F2355">
        <w:rPr>
          <w:rFonts w:cs="Times New Roman"/>
          <w:lang w:val="en-GB"/>
        </w:rPr>
        <w:t xml:space="preserve">in </w:t>
      </w:r>
      <w:r w:rsidR="00F663B2" w:rsidRPr="005176E3">
        <w:rPr>
          <w:rFonts w:cs="Times New Roman"/>
          <w:lang w:val="en-GB"/>
        </w:rPr>
        <w:t>more diversity in development</w:t>
      </w:r>
      <w:r w:rsidR="00423283">
        <w:rPr>
          <w:rFonts w:cs="Times New Roman"/>
          <w:lang w:val="en-GB"/>
        </w:rPr>
        <w:t xml:space="preserve"> levels</w:t>
      </w:r>
      <w:r w:rsidR="00817E78">
        <w:rPr>
          <w:rFonts w:cs="Times New Roman"/>
          <w:lang w:val="en-GB"/>
        </w:rPr>
        <w:t>, which</w:t>
      </w:r>
      <w:r w:rsidR="00CB121D">
        <w:rPr>
          <w:rFonts w:cs="Times New Roman"/>
          <w:lang w:val="en-GB"/>
        </w:rPr>
        <w:t xml:space="preserve"> among other things,</w:t>
      </w:r>
      <w:r w:rsidR="00817E78">
        <w:rPr>
          <w:rFonts w:cs="Times New Roman"/>
          <w:lang w:val="en-GB"/>
        </w:rPr>
        <w:t xml:space="preserve"> has </w:t>
      </w:r>
      <w:r w:rsidR="00497931" w:rsidRPr="003C15E5">
        <w:rPr>
          <w:rFonts w:cs="Times New Roman"/>
          <w:shd w:val="clear" w:color="auto" w:fill="FFFFFF" w:themeFill="background1"/>
          <w:lang w:val="en-GB"/>
        </w:rPr>
        <w:t>sharp</w:t>
      </w:r>
      <w:r w:rsidR="00D50B30">
        <w:rPr>
          <w:rFonts w:cs="Times New Roman"/>
          <w:shd w:val="clear" w:color="auto" w:fill="FFFFFF" w:themeFill="background1"/>
          <w:lang w:val="en-GB"/>
        </w:rPr>
        <w:t>ened</w:t>
      </w:r>
      <w:r w:rsidR="00497931" w:rsidRPr="003C15E5">
        <w:rPr>
          <w:rFonts w:cs="Times New Roman"/>
          <w:shd w:val="clear" w:color="auto" w:fill="FFFFFF" w:themeFill="background1"/>
          <w:lang w:val="en-GB"/>
        </w:rPr>
        <w:t xml:space="preserve"> differences regarding</w:t>
      </w:r>
      <w:r w:rsidR="009D1E3E">
        <w:rPr>
          <w:rFonts w:cs="Times New Roman"/>
          <w:shd w:val="clear" w:color="auto" w:fill="FFFFFF" w:themeFill="background1"/>
          <w:lang w:val="en-GB"/>
        </w:rPr>
        <w:t xml:space="preserve"> the</w:t>
      </w:r>
      <w:r w:rsidR="00497931" w:rsidRPr="003C15E5">
        <w:rPr>
          <w:rFonts w:cs="Times New Roman"/>
          <w:shd w:val="clear" w:color="auto" w:fill="FFFFFF" w:themeFill="background1"/>
          <w:lang w:val="en-GB"/>
        </w:rPr>
        <w:t xml:space="preserve"> practical application of special and differential </w:t>
      </w:r>
      <w:r w:rsidR="005A4C6D" w:rsidRPr="003C15E5">
        <w:rPr>
          <w:rFonts w:cs="Times New Roman"/>
          <w:shd w:val="clear" w:color="auto" w:fill="FFFFFF" w:themeFill="background1"/>
          <w:lang w:val="en-GB"/>
        </w:rPr>
        <w:t>treatment</w:t>
      </w:r>
      <w:r w:rsidR="009818CB" w:rsidRPr="003C15E5">
        <w:rPr>
          <w:rFonts w:cs="Times New Roman"/>
          <w:shd w:val="clear" w:color="auto" w:fill="FFFFFF" w:themeFill="background1"/>
          <w:lang w:val="en-GB"/>
        </w:rPr>
        <w:t>.</w:t>
      </w:r>
      <w:r w:rsidR="00817E78" w:rsidRPr="00817E78">
        <w:rPr>
          <w:rFonts w:cs="Times New Roman"/>
          <w:lang w:val="en-GB"/>
        </w:rPr>
        <w:t xml:space="preserve"> </w:t>
      </w:r>
      <w:r w:rsidR="005E2E80">
        <w:rPr>
          <w:rFonts w:cs="Times New Roman"/>
          <w:lang w:val="en-GB"/>
        </w:rPr>
        <w:t>This challenge has been further c</w:t>
      </w:r>
      <w:r w:rsidR="00474A8A">
        <w:rPr>
          <w:rFonts w:cs="Times New Roman"/>
          <w:lang w:val="en-GB"/>
        </w:rPr>
        <w:t xml:space="preserve">ompounded by </w:t>
      </w:r>
      <w:r w:rsidR="00817E78">
        <w:rPr>
          <w:rFonts w:cs="Times New Roman"/>
        </w:rPr>
        <w:t>shifts in the global trade landscape</w:t>
      </w:r>
      <w:r w:rsidR="00F70651">
        <w:rPr>
          <w:rFonts w:cs="Times New Roman"/>
        </w:rPr>
        <w:t xml:space="preserve"> </w:t>
      </w:r>
      <w:r w:rsidR="00817E78">
        <w:rPr>
          <w:rFonts w:cs="Times New Roman"/>
        </w:rPr>
        <w:t xml:space="preserve">and </w:t>
      </w:r>
      <w:r w:rsidR="00C049C4">
        <w:rPr>
          <w:rFonts w:cs="Times New Roman"/>
        </w:rPr>
        <w:t xml:space="preserve">in </w:t>
      </w:r>
      <w:r w:rsidR="00817E78" w:rsidRPr="005176E3">
        <w:rPr>
          <w:rFonts w:cs="Times New Roman"/>
          <w:lang w:val="en-GB"/>
        </w:rPr>
        <w:t>trade policy ideological orientation</w:t>
      </w:r>
      <w:r w:rsidR="00817E78">
        <w:rPr>
          <w:rFonts w:cs="Times New Roman"/>
          <w:lang w:val="en-GB"/>
        </w:rPr>
        <w:t xml:space="preserve">, </w:t>
      </w:r>
      <w:r w:rsidR="00817E78" w:rsidRPr="003C15E5">
        <w:rPr>
          <w:rFonts w:cs="Times New Roman"/>
          <w:shd w:val="clear" w:color="auto" w:fill="FFFFFF" w:themeFill="background1"/>
          <w:lang w:val="en-GB"/>
        </w:rPr>
        <w:t xml:space="preserve">including </w:t>
      </w:r>
      <w:r w:rsidR="00817E78">
        <w:rPr>
          <w:rFonts w:cs="Times New Roman"/>
          <w:shd w:val="clear" w:color="auto" w:fill="FFFFFF" w:themeFill="background1"/>
          <w:lang w:val="en-GB"/>
        </w:rPr>
        <w:t>the rise of protectionism and the growing role of governments in national economies</w:t>
      </w:r>
      <w:r w:rsidR="00817E78" w:rsidRPr="003C15E5">
        <w:rPr>
          <w:rFonts w:cs="Times New Roman"/>
          <w:shd w:val="clear" w:color="auto" w:fill="FFFFFF" w:themeFill="background1"/>
          <w:lang w:val="en-GB"/>
        </w:rPr>
        <w:t>.</w:t>
      </w:r>
      <w:r w:rsidR="004C5E38">
        <w:rPr>
          <w:rFonts w:cs="Times New Roman"/>
          <w:shd w:val="clear" w:color="auto" w:fill="FFFFFF" w:themeFill="background1"/>
          <w:lang w:val="en-GB"/>
        </w:rPr>
        <w:t xml:space="preserve"> </w:t>
      </w:r>
      <w:r w:rsidR="00467D4D">
        <w:rPr>
          <w:rFonts w:cs="Times New Roman"/>
          <w:shd w:val="clear" w:color="auto" w:fill="FFFFFF" w:themeFill="background1"/>
          <w:lang w:val="en-GB"/>
        </w:rPr>
        <w:t xml:space="preserve">The </w:t>
      </w:r>
      <w:r w:rsidR="00CC20B3">
        <w:rPr>
          <w:rFonts w:cs="Times New Roman"/>
          <w:shd w:val="clear" w:color="auto" w:fill="FFFFFF" w:themeFill="background1"/>
          <w:lang w:val="en-GB"/>
        </w:rPr>
        <w:t xml:space="preserve">WTO </w:t>
      </w:r>
      <w:r w:rsidR="00467D4D">
        <w:rPr>
          <w:rFonts w:cs="Times New Roman"/>
          <w:shd w:val="clear" w:color="auto" w:fill="FFFFFF" w:themeFill="background1"/>
          <w:lang w:val="en-GB"/>
        </w:rPr>
        <w:t xml:space="preserve">needs to respond </w:t>
      </w:r>
      <w:r w:rsidR="00474A8A">
        <w:rPr>
          <w:rFonts w:cs="Times New Roman"/>
          <w:shd w:val="clear" w:color="auto" w:fill="FFFFFF" w:themeFill="background1"/>
          <w:lang w:val="en-GB"/>
        </w:rPr>
        <w:t xml:space="preserve">to </w:t>
      </w:r>
      <w:r w:rsidR="00973521">
        <w:rPr>
          <w:rFonts w:cs="Times New Roman"/>
          <w:shd w:val="clear" w:color="auto" w:fill="FFFFFF" w:themeFill="background1"/>
          <w:lang w:val="en-GB"/>
        </w:rPr>
        <w:t>these</w:t>
      </w:r>
      <w:r w:rsidR="00474A8A">
        <w:rPr>
          <w:rFonts w:cs="Times New Roman"/>
          <w:shd w:val="clear" w:color="auto" w:fill="FFFFFF" w:themeFill="background1"/>
          <w:lang w:val="en-GB"/>
        </w:rPr>
        <w:t xml:space="preserve"> challenge</w:t>
      </w:r>
      <w:r w:rsidR="00973521">
        <w:rPr>
          <w:rFonts w:cs="Times New Roman"/>
          <w:shd w:val="clear" w:color="auto" w:fill="FFFFFF" w:themeFill="background1"/>
          <w:lang w:val="en-GB"/>
        </w:rPr>
        <w:t>s</w:t>
      </w:r>
      <w:r w:rsidR="00474A8A">
        <w:rPr>
          <w:rFonts w:cs="Times New Roman"/>
          <w:shd w:val="clear" w:color="auto" w:fill="FFFFFF" w:themeFill="background1"/>
          <w:lang w:val="en-GB"/>
        </w:rPr>
        <w:t xml:space="preserve"> </w:t>
      </w:r>
      <w:r w:rsidR="006B116C">
        <w:rPr>
          <w:rFonts w:cs="Times New Roman"/>
          <w:shd w:val="clear" w:color="auto" w:fill="FFFFFF" w:themeFill="background1"/>
          <w:lang w:val="en-GB"/>
        </w:rPr>
        <w:t>by updating</w:t>
      </w:r>
      <w:r w:rsidR="00742418">
        <w:rPr>
          <w:rFonts w:cs="Times New Roman"/>
          <w:shd w:val="clear" w:color="auto" w:fill="FFFFFF" w:themeFill="background1"/>
          <w:lang w:val="en-GB"/>
        </w:rPr>
        <w:t xml:space="preserve"> and reshaping</w:t>
      </w:r>
      <w:r w:rsidR="006B116C">
        <w:rPr>
          <w:rFonts w:cs="Times New Roman"/>
          <w:shd w:val="clear" w:color="auto" w:fill="FFFFFF" w:themeFill="background1"/>
          <w:lang w:val="en-GB"/>
        </w:rPr>
        <w:t xml:space="preserve"> its rules to</w:t>
      </w:r>
      <w:r w:rsidR="00C72A1E">
        <w:rPr>
          <w:rFonts w:cs="Times New Roman"/>
          <w:shd w:val="clear" w:color="auto" w:fill="FFFFFF" w:themeFill="background1"/>
          <w:lang w:val="en-GB"/>
        </w:rPr>
        <w:t xml:space="preserve"> ensure the well-functioning of the multilateral trading system</w:t>
      </w:r>
      <w:r w:rsidR="00E26B5F">
        <w:rPr>
          <w:rFonts w:cs="Times New Roman"/>
          <w:shd w:val="clear" w:color="auto" w:fill="FFFFFF" w:themeFill="background1"/>
          <w:lang w:val="en-GB"/>
        </w:rPr>
        <w:t xml:space="preserve"> for the benefit of all</w:t>
      </w:r>
      <w:r w:rsidR="009778E4">
        <w:rPr>
          <w:rFonts w:cs="Times New Roman"/>
          <w:shd w:val="clear" w:color="auto" w:fill="FFFFFF" w:themeFill="background1"/>
          <w:lang w:val="en-GB"/>
        </w:rPr>
        <w:t xml:space="preserve">, </w:t>
      </w:r>
      <w:r w:rsidR="00D51AC1">
        <w:rPr>
          <w:rFonts w:cs="Times New Roman"/>
          <w:shd w:val="clear" w:color="auto" w:fill="FFFFFF" w:themeFill="background1"/>
          <w:lang w:val="en-GB"/>
        </w:rPr>
        <w:t xml:space="preserve">particularly </w:t>
      </w:r>
      <w:r w:rsidR="009778E4">
        <w:rPr>
          <w:rFonts w:cs="Times New Roman"/>
          <w:shd w:val="clear" w:color="auto" w:fill="FFFFFF" w:themeFill="background1"/>
          <w:lang w:val="en-GB"/>
        </w:rPr>
        <w:t>developing countries and LDCs</w:t>
      </w:r>
      <w:r w:rsidR="00AC5371">
        <w:rPr>
          <w:rFonts w:cs="Times New Roman"/>
          <w:shd w:val="clear" w:color="auto" w:fill="FFFFFF" w:themeFill="background1"/>
          <w:lang w:val="en-GB"/>
        </w:rPr>
        <w:t>.</w:t>
      </w:r>
    </w:p>
    <w:p w14:paraId="15EBDEA2" w14:textId="0F0EE186" w:rsidR="00FA7203" w:rsidRPr="005176E3" w:rsidRDefault="00CD3117" w:rsidP="005F0469">
      <w:pPr>
        <w:pStyle w:val="Titre3"/>
        <w:spacing w:before="240" w:after="240"/>
        <w:rPr>
          <w:rFonts w:ascii="Times New Roman" w:hAnsi="Times New Roman" w:cs="Times New Roman"/>
          <w:color w:val="auto"/>
          <w:u w:val="single"/>
          <w:lang w:val="en-GB"/>
        </w:rPr>
      </w:pPr>
      <w:r w:rsidRPr="005176E3">
        <w:rPr>
          <w:rFonts w:ascii="Times New Roman" w:hAnsi="Times New Roman" w:cs="Times New Roman"/>
          <w:color w:val="auto"/>
          <w:u w:val="single"/>
          <w:lang w:val="en-GB"/>
        </w:rPr>
        <w:t xml:space="preserve">The </w:t>
      </w:r>
      <w:r w:rsidR="00FA7203" w:rsidRPr="005176E3">
        <w:rPr>
          <w:rFonts w:ascii="Times New Roman" w:hAnsi="Times New Roman" w:cs="Times New Roman"/>
          <w:color w:val="auto"/>
          <w:u w:val="single"/>
          <w:lang w:val="en-GB"/>
        </w:rPr>
        <w:t>“C</w:t>
      </w:r>
      <w:r w:rsidRPr="005176E3">
        <w:rPr>
          <w:rFonts w:ascii="Times New Roman" w:hAnsi="Times New Roman" w:cs="Times New Roman"/>
          <w:color w:val="auto"/>
          <w:u w:val="single"/>
          <w:lang w:val="en-GB"/>
        </w:rPr>
        <w:t xml:space="preserve">ommon </w:t>
      </w:r>
      <w:r w:rsidR="00FA7203" w:rsidRPr="005176E3">
        <w:rPr>
          <w:rFonts w:ascii="Times New Roman" w:hAnsi="Times New Roman" w:cs="Times New Roman"/>
          <w:color w:val="auto"/>
          <w:u w:val="single"/>
          <w:lang w:val="en-GB"/>
        </w:rPr>
        <w:t>P</w:t>
      </w:r>
      <w:r w:rsidRPr="005176E3">
        <w:rPr>
          <w:rFonts w:ascii="Times New Roman" w:hAnsi="Times New Roman" w:cs="Times New Roman"/>
          <w:color w:val="auto"/>
          <w:u w:val="single"/>
          <w:lang w:val="en-GB"/>
        </w:rPr>
        <w:t>urpose</w:t>
      </w:r>
      <w:r w:rsidR="00FA7203" w:rsidRPr="005176E3">
        <w:rPr>
          <w:rFonts w:ascii="Times New Roman" w:hAnsi="Times New Roman" w:cs="Times New Roman"/>
          <w:color w:val="auto"/>
          <w:u w:val="single"/>
          <w:lang w:val="en-GB"/>
        </w:rPr>
        <w:t>”</w:t>
      </w:r>
      <w:r w:rsidRPr="005176E3">
        <w:rPr>
          <w:rFonts w:ascii="Times New Roman" w:hAnsi="Times New Roman" w:cs="Times New Roman"/>
          <w:color w:val="auto"/>
          <w:u w:val="single"/>
          <w:lang w:val="en-GB"/>
        </w:rPr>
        <w:t xml:space="preserve"> is </w:t>
      </w:r>
      <w:r w:rsidR="00FA7203" w:rsidRPr="005176E3">
        <w:rPr>
          <w:rFonts w:ascii="Times New Roman" w:hAnsi="Times New Roman" w:cs="Times New Roman"/>
          <w:color w:val="auto"/>
          <w:u w:val="single"/>
          <w:lang w:val="en-GB"/>
        </w:rPr>
        <w:t>N</w:t>
      </w:r>
      <w:r w:rsidRPr="005176E3">
        <w:rPr>
          <w:rFonts w:ascii="Times New Roman" w:hAnsi="Times New Roman" w:cs="Times New Roman"/>
          <w:color w:val="auto"/>
          <w:u w:val="single"/>
          <w:lang w:val="en-GB"/>
        </w:rPr>
        <w:t xml:space="preserve">o </w:t>
      </w:r>
      <w:r w:rsidR="00FA7203" w:rsidRPr="005176E3">
        <w:rPr>
          <w:rFonts w:ascii="Times New Roman" w:hAnsi="Times New Roman" w:cs="Times New Roman"/>
          <w:color w:val="auto"/>
          <w:u w:val="single"/>
          <w:lang w:val="en-GB"/>
        </w:rPr>
        <w:t>L</w:t>
      </w:r>
      <w:r w:rsidRPr="005176E3">
        <w:rPr>
          <w:rFonts w:ascii="Times New Roman" w:hAnsi="Times New Roman" w:cs="Times New Roman"/>
          <w:color w:val="auto"/>
          <w:u w:val="single"/>
          <w:lang w:val="en-GB"/>
        </w:rPr>
        <w:t xml:space="preserve">onger </w:t>
      </w:r>
      <w:r w:rsidR="00220C02">
        <w:rPr>
          <w:rFonts w:ascii="Times New Roman" w:hAnsi="Times New Roman" w:cs="Times New Roman"/>
          <w:color w:val="auto"/>
          <w:u w:val="single"/>
          <w:lang w:val="en-GB"/>
        </w:rPr>
        <w:t xml:space="preserve">Common </w:t>
      </w:r>
    </w:p>
    <w:p w14:paraId="1E382911" w14:textId="49F4F95A" w:rsidR="00430273" w:rsidRDefault="00430273" w:rsidP="00430273">
      <w:pPr>
        <w:pStyle w:val="Paragraphedeliste"/>
        <w:ind w:left="0"/>
        <w:jc w:val="both"/>
        <w:rPr>
          <w:rFonts w:cs="Times New Roman"/>
        </w:rPr>
      </w:pPr>
      <w:r w:rsidRPr="001D6316">
        <w:rPr>
          <w:rFonts w:cs="Times New Roman"/>
        </w:rPr>
        <w:t>The common purpose of the WTO is enshrined in the Marrakesh Agreement</w:t>
      </w:r>
      <w:r>
        <w:rPr>
          <w:rFonts w:cs="Times New Roman"/>
        </w:rPr>
        <w:t>, t</w:t>
      </w:r>
      <w:r w:rsidRPr="001D6316">
        <w:rPr>
          <w:rFonts w:cs="Times New Roman"/>
        </w:rPr>
        <w:t xml:space="preserve">he preamble of </w:t>
      </w:r>
      <w:r>
        <w:rPr>
          <w:rFonts w:cs="Times New Roman"/>
        </w:rPr>
        <w:t>which</w:t>
      </w:r>
      <w:r w:rsidRPr="001D6316">
        <w:rPr>
          <w:rFonts w:cs="Times New Roman"/>
        </w:rPr>
        <w:t xml:space="preserve"> cites several global objectives</w:t>
      </w:r>
      <w:r>
        <w:rPr>
          <w:rFonts w:cs="Times New Roman"/>
        </w:rPr>
        <w:t xml:space="preserve">: </w:t>
      </w:r>
    </w:p>
    <w:p w14:paraId="6B8C294B" w14:textId="77777777" w:rsidR="00430273" w:rsidRDefault="00430273" w:rsidP="00430273">
      <w:pPr>
        <w:pStyle w:val="Paragraphedeliste"/>
        <w:ind w:left="0"/>
        <w:jc w:val="both"/>
        <w:rPr>
          <w:rFonts w:cs="Times New Roman"/>
        </w:rPr>
      </w:pPr>
    </w:p>
    <w:p w14:paraId="7B192451" w14:textId="77777777" w:rsidR="00430273" w:rsidRDefault="00430273" w:rsidP="00430273">
      <w:pPr>
        <w:pStyle w:val="Paragraphedeliste"/>
        <w:ind w:right="720"/>
        <w:jc w:val="both"/>
        <w:rPr>
          <w:rFonts w:cs="Times New Roman"/>
        </w:rPr>
      </w:pPr>
      <w:r>
        <w:rPr>
          <w:rFonts w:cs="Times New Roman"/>
        </w:rPr>
        <w:t>“</w:t>
      </w:r>
      <w:r w:rsidRPr="0027306B">
        <w:rPr>
          <w:rFonts w:cs="Times New Roman"/>
        </w:rPr>
        <w:t xml:space="preserve">Rising standards of living, full employment, expanding production of goods and services, sustainable development, protect and preserve the environment and, </w:t>
      </w:r>
      <w:r w:rsidRPr="0027306B">
        <w:rPr>
          <w:rFonts w:cs="Times New Roman"/>
        </w:rPr>
        <w:lastRenderedPageBreak/>
        <w:t>ensuring that developing countries and LDCs secure their share in international trade.</w:t>
      </w:r>
      <w:r>
        <w:rPr>
          <w:rFonts w:cs="Times New Roman"/>
        </w:rPr>
        <w:t>”</w:t>
      </w:r>
    </w:p>
    <w:p w14:paraId="0E934438" w14:textId="77777777" w:rsidR="00430273" w:rsidRDefault="00430273" w:rsidP="00430273">
      <w:pPr>
        <w:pStyle w:val="Paragraphedeliste"/>
        <w:ind w:left="0"/>
        <w:jc w:val="both"/>
        <w:rPr>
          <w:rFonts w:cs="Times New Roman"/>
        </w:rPr>
      </w:pPr>
    </w:p>
    <w:p w14:paraId="42ACD782" w14:textId="77777777" w:rsidR="00430273" w:rsidRPr="00654AE8" w:rsidRDefault="00430273" w:rsidP="00430273">
      <w:pPr>
        <w:pStyle w:val="Paragraphedeliste"/>
        <w:shd w:val="clear" w:color="auto" w:fill="FFFFFF" w:themeFill="background1"/>
        <w:ind w:left="0"/>
        <w:jc w:val="both"/>
        <w:rPr>
          <w:rFonts w:cs="Times New Roman"/>
        </w:rPr>
      </w:pPr>
      <w:r w:rsidRPr="00654AE8">
        <w:rPr>
          <w:rFonts w:cs="Times New Roman"/>
        </w:rPr>
        <w:t>The preamble to the Marrakesh Agreement specifies that these objectives should be achieved by:</w:t>
      </w:r>
    </w:p>
    <w:p w14:paraId="7BD474C8" w14:textId="77777777" w:rsidR="00430273" w:rsidRPr="00654AE8" w:rsidRDefault="00430273" w:rsidP="00430273">
      <w:pPr>
        <w:pStyle w:val="Paragraphedeliste"/>
        <w:shd w:val="clear" w:color="auto" w:fill="FFFFFF" w:themeFill="background1"/>
        <w:ind w:left="0"/>
        <w:jc w:val="both"/>
        <w:rPr>
          <w:rFonts w:cs="Times New Roman"/>
        </w:rPr>
      </w:pPr>
    </w:p>
    <w:p w14:paraId="209125B4" w14:textId="77777777" w:rsidR="00430273" w:rsidRPr="00654AE8" w:rsidRDefault="00430273" w:rsidP="00430273">
      <w:pPr>
        <w:pStyle w:val="Paragraphedeliste"/>
        <w:shd w:val="clear" w:color="auto" w:fill="FFFFFF" w:themeFill="background1"/>
        <w:jc w:val="both"/>
        <w:rPr>
          <w:rFonts w:cs="Times New Roman"/>
        </w:rPr>
      </w:pPr>
      <w:r w:rsidRPr="00654AE8">
        <w:rPr>
          <w:rFonts w:cs="Times New Roman"/>
        </w:rPr>
        <w:t xml:space="preserve">“…entering into </w:t>
      </w:r>
      <w:r w:rsidRPr="00654AE8">
        <w:rPr>
          <w:rFonts w:cs="Times New Roman"/>
          <w:b/>
          <w:bCs/>
          <w:u w:val="single"/>
        </w:rPr>
        <w:t>reciprocal and mutually advantageous arrangements</w:t>
      </w:r>
      <w:r w:rsidRPr="00654AE8">
        <w:rPr>
          <w:rFonts w:cs="Times New Roman"/>
        </w:rPr>
        <w:t xml:space="preserve"> directed to the substantial reduction of tariffs and other barriers to trade and to the elimination of discriminatory treatment in international trade relations (emphasis added).</w:t>
      </w:r>
    </w:p>
    <w:p w14:paraId="7B602668" w14:textId="77777777" w:rsidR="00430273" w:rsidRPr="00654AE8" w:rsidRDefault="00430273" w:rsidP="00430273">
      <w:pPr>
        <w:pStyle w:val="Paragraphedeliste"/>
        <w:shd w:val="clear" w:color="auto" w:fill="FFFFFF" w:themeFill="background1"/>
        <w:ind w:left="0"/>
        <w:jc w:val="both"/>
        <w:rPr>
          <w:rFonts w:cs="Times New Roman"/>
        </w:rPr>
      </w:pPr>
    </w:p>
    <w:p w14:paraId="32AE5094" w14:textId="6B264C8A" w:rsidR="00430273" w:rsidRDefault="00430273" w:rsidP="00430273">
      <w:pPr>
        <w:pStyle w:val="Paragraphedeliste"/>
        <w:shd w:val="clear" w:color="auto" w:fill="FFFFFF" w:themeFill="background1"/>
        <w:ind w:left="0"/>
        <w:jc w:val="both"/>
        <w:rPr>
          <w:rFonts w:cs="Times New Roman"/>
        </w:rPr>
      </w:pPr>
      <w:r w:rsidRPr="00654AE8">
        <w:rPr>
          <w:rFonts w:cs="Times New Roman"/>
        </w:rPr>
        <w:t xml:space="preserve">The </w:t>
      </w:r>
      <w:r w:rsidR="00C37C53">
        <w:rPr>
          <w:rFonts w:cs="Times New Roman"/>
        </w:rPr>
        <w:t xml:space="preserve">Marrakesh </w:t>
      </w:r>
      <w:r w:rsidRPr="00654AE8">
        <w:rPr>
          <w:rFonts w:cs="Times New Roman"/>
        </w:rPr>
        <w:t xml:space="preserve">Agreement then specifically resolves </w:t>
      </w:r>
      <w:r w:rsidR="00C37C53">
        <w:rPr>
          <w:rFonts w:cs="Times New Roman"/>
        </w:rPr>
        <w:t>“</w:t>
      </w:r>
      <w:r w:rsidRPr="00654AE8">
        <w:rPr>
          <w:rFonts w:cs="Times New Roman"/>
        </w:rPr>
        <w:t>to develop an integrated, more viable and durable multilateral trading system</w:t>
      </w:r>
      <w:r w:rsidR="00C37C53">
        <w:rPr>
          <w:rFonts w:cs="Times New Roman"/>
        </w:rPr>
        <w:t>”</w:t>
      </w:r>
      <w:r w:rsidRPr="00654AE8">
        <w:rPr>
          <w:rFonts w:cs="Times New Roman"/>
        </w:rPr>
        <w:t>. The ultimate purpose of the WTO has always been to provide certainty by securing the stability and predictability of trading conditions through a legally binding rules-based system.</w:t>
      </w:r>
      <w:r>
        <w:rPr>
          <w:rFonts w:cs="Times New Roman"/>
        </w:rPr>
        <w:t xml:space="preserve"> </w:t>
      </w:r>
    </w:p>
    <w:p w14:paraId="3727A531" w14:textId="3CD4E124" w:rsidR="007D1123" w:rsidRPr="00426D71" w:rsidRDefault="00C869FE" w:rsidP="009813FA">
      <w:pPr>
        <w:pStyle w:val="Corpsdetexte"/>
        <w:spacing w:before="240" w:after="240"/>
        <w:jc w:val="both"/>
        <w:rPr>
          <w:rFonts w:cs="Times New Roman"/>
          <w:lang w:val="en-GB"/>
        </w:rPr>
      </w:pPr>
      <w:r>
        <w:rPr>
          <w:rFonts w:cs="Times New Roman"/>
          <w:lang w:val="en-GB"/>
        </w:rPr>
        <w:t xml:space="preserve">While the purpose behind the establishment of the WTO is explicit in the </w:t>
      </w:r>
      <w:r w:rsidR="00C37C53">
        <w:rPr>
          <w:rFonts w:cs="Times New Roman"/>
          <w:lang w:val="en-GB"/>
        </w:rPr>
        <w:t xml:space="preserve">Marrakesh </w:t>
      </w:r>
      <w:r>
        <w:rPr>
          <w:rFonts w:cs="Times New Roman"/>
          <w:lang w:val="en-GB"/>
        </w:rPr>
        <w:t xml:space="preserve">Agreement, </w:t>
      </w:r>
      <w:r w:rsidR="008942BA">
        <w:rPr>
          <w:rFonts w:cs="Times New Roman"/>
          <w:lang w:val="en-GB"/>
        </w:rPr>
        <w:t>in practice, Members have been increasingly diverging from it. A</w:t>
      </w:r>
      <w:r w:rsidR="00A758C9" w:rsidRPr="005176E3">
        <w:rPr>
          <w:rFonts w:cs="Times New Roman"/>
          <w:lang w:val="en-GB"/>
        </w:rPr>
        <w:t xml:space="preserve"> segment of the Membership</w:t>
      </w:r>
      <w:r w:rsidR="008942BA">
        <w:rPr>
          <w:rFonts w:cs="Times New Roman"/>
          <w:lang w:val="en-GB"/>
        </w:rPr>
        <w:t xml:space="preserve"> increasingly</w:t>
      </w:r>
      <w:r w:rsidR="00A758C9" w:rsidRPr="005176E3">
        <w:rPr>
          <w:rFonts w:cs="Times New Roman"/>
          <w:lang w:val="en-GB"/>
        </w:rPr>
        <w:t xml:space="preserve"> </w:t>
      </w:r>
      <w:r w:rsidR="00502937">
        <w:rPr>
          <w:rFonts w:cs="Times New Roman"/>
          <w:lang w:val="en-GB"/>
        </w:rPr>
        <w:t xml:space="preserve">seems </w:t>
      </w:r>
      <w:r w:rsidR="008A36C7">
        <w:rPr>
          <w:rFonts w:cs="Times New Roman"/>
          <w:lang w:val="en-GB"/>
        </w:rPr>
        <w:t xml:space="preserve"> </w:t>
      </w:r>
      <w:r w:rsidR="00D72C2A">
        <w:rPr>
          <w:rFonts w:cs="Times New Roman"/>
          <w:lang w:val="en-GB"/>
        </w:rPr>
        <w:t xml:space="preserve">not </w:t>
      </w:r>
      <w:r w:rsidR="008942BA">
        <w:rPr>
          <w:rFonts w:cs="Times New Roman"/>
          <w:lang w:val="en-GB"/>
        </w:rPr>
        <w:t xml:space="preserve">to </w:t>
      </w:r>
      <w:r w:rsidR="00D72C2A">
        <w:rPr>
          <w:rFonts w:cs="Times New Roman"/>
          <w:lang w:val="en-GB"/>
        </w:rPr>
        <w:t xml:space="preserve">adhere to </w:t>
      </w:r>
      <w:r w:rsidR="008942BA">
        <w:rPr>
          <w:rFonts w:cs="Times New Roman"/>
          <w:lang w:val="en-GB"/>
        </w:rPr>
        <w:t xml:space="preserve"> that</w:t>
      </w:r>
      <w:r w:rsidR="00E5239A">
        <w:rPr>
          <w:rFonts w:cs="Times New Roman"/>
          <w:lang w:val="en-GB"/>
        </w:rPr>
        <w:t xml:space="preserve"> </w:t>
      </w:r>
      <w:r w:rsidR="00D0410B">
        <w:rPr>
          <w:rFonts w:cs="Times New Roman"/>
          <w:lang w:val="en-GB"/>
        </w:rPr>
        <w:t>common purpose</w:t>
      </w:r>
      <w:r w:rsidR="00D72C2A">
        <w:rPr>
          <w:rFonts w:cs="Times New Roman"/>
          <w:lang w:val="en-GB"/>
        </w:rPr>
        <w:t>,</w:t>
      </w:r>
      <w:r w:rsidR="00D0410B">
        <w:rPr>
          <w:rFonts w:cs="Times New Roman"/>
          <w:lang w:val="en-GB"/>
        </w:rPr>
        <w:t xml:space="preserve"> </w:t>
      </w:r>
      <w:r w:rsidR="00C463CD" w:rsidRPr="005176E3">
        <w:rPr>
          <w:rFonts w:cs="Times New Roman"/>
          <w:lang w:val="en-GB"/>
        </w:rPr>
        <w:t>believ</w:t>
      </w:r>
      <w:r w:rsidR="00161A07">
        <w:rPr>
          <w:rFonts w:cs="Times New Roman"/>
          <w:lang w:val="en-GB"/>
        </w:rPr>
        <w:t>ing</w:t>
      </w:r>
      <w:r w:rsidR="00C463CD" w:rsidRPr="005176E3">
        <w:rPr>
          <w:rFonts w:cs="Times New Roman"/>
          <w:lang w:val="en-GB"/>
        </w:rPr>
        <w:t xml:space="preserve"> that the </w:t>
      </w:r>
      <w:r w:rsidR="006D0F13" w:rsidRPr="005176E3">
        <w:rPr>
          <w:rFonts w:cs="Times New Roman"/>
          <w:lang w:val="en-GB"/>
        </w:rPr>
        <w:t xml:space="preserve">WTO </w:t>
      </w:r>
      <w:r w:rsidR="00182077">
        <w:rPr>
          <w:rFonts w:cs="Times New Roman"/>
          <w:lang w:val="en-GB"/>
        </w:rPr>
        <w:t xml:space="preserve">is </w:t>
      </w:r>
      <w:r w:rsidR="00161A07">
        <w:rPr>
          <w:rFonts w:cs="Times New Roman"/>
          <w:lang w:val="en-GB"/>
        </w:rPr>
        <w:t xml:space="preserve">not </w:t>
      </w:r>
      <w:r w:rsidR="00182077">
        <w:rPr>
          <w:rFonts w:cs="Times New Roman"/>
          <w:lang w:val="en-GB"/>
        </w:rPr>
        <w:t xml:space="preserve">the most appropriate tool to </w:t>
      </w:r>
      <w:r w:rsidR="006D0F13" w:rsidRPr="005176E3">
        <w:rPr>
          <w:rFonts w:cs="Times New Roman"/>
          <w:lang w:val="en-GB"/>
        </w:rPr>
        <w:t>serve their interests</w:t>
      </w:r>
      <w:r w:rsidR="00B75F87">
        <w:rPr>
          <w:rFonts w:cs="Times New Roman"/>
          <w:lang w:val="en-GB"/>
        </w:rPr>
        <w:t xml:space="preserve">. </w:t>
      </w:r>
      <w:r w:rsidR="00232ABA">
        <w:rPr>
          <w:rFonts w:cs="Times New Roman"/>
          <w:lang w:val="en-GB"/>
        </w:rPr>
        <w:t>Consequently,</w:t>
      </w:r>
      <w:r w:rsidR="00B75F87">
        <w:rPr>
          <w:rFonts w:cs="Times New Roman"/>
          <w:lang w:val="en-GB"/>
        </w:rPr>
        <w:t xml:space="preserve"> they</w:t>
      </w:r>
      <w:r w:rsidR="006D0F13" w:rsidRPr="005176E3">
        <w:rPr>
          <w:rFonts w:cs="Times New Roman"/>
          <w:lang w:val="en-GB"/>
        </w:rPr>
        <w:t xml:space="preserve"> </w:t>
      </w:r>
      <w:r w:rsidR="006D0F13" w:rsidRPr="005F0469">
        <w:rPr>
          <w:rFonts w:cs="Times New Roman"/>
          <w:lang w:val="en-GB"/>
        </w:rPr>
        <w:t>are reluctant to engage</w:t>
      </w:r>
      <w:r w:rsidR="006E4EBD" w:rsidRPr="005F0469">
        <w:rPr>
          <w:rFonts w:cs="Times New Roman"/>
          <w:lang w:val="en-GB"/>
        </w:rPr>
        <w:t xml:space="preserve"> positively in</w:t>
      </w:r>
      <w:r w:rsidR="00497931">
        <w:rPr>
          <w:rFonts w:cs="Times New Roman"/>
          <w:lang w:val="en-GB"/>
        </w:rPr>
        <w:t xml:space="preserve"> decision</w:t>
      </w:r>
      <w:r w:rsidR="0061035B">
        <w:rPr>
          <w:rFonts w:cs="Times New Roman"/>
          <w:lang w:val="en-GB"/>
        </w:rPr>
        <w:t>-</w:t>
      </w:r>
      <w:r w:rsidR="00497931">
        <w:rPr>
          <w:rFonts w:cs="Times New Roman"/>
          <w:lang w:val="en-GB"/>
        </w:rPr>
        <w:t>making or in</w:t>
      </w:r>
      <w:r w:rsidR="006E4EBD" w:rsidRPr="005F0469">
        <w:rPr>
          <w:rFonts w:cs="Times New Roman"/>
          <w:lang w:val="en-GB"/>
        </w:rPr>
        <w:t xml:space="preserve"> the </w:t>
      </w:r>
      <w:r w:rsidR="007D1123" w:rsidRPr="005F0469">
        <w:rPr>
          <w:rFonts w:cs="Times New Roman"/>
          <w:lang w:val="en-GB"/>
        </w:rPr>
        <w:t>day-to-day</w:t>
      </w:r>
      <w:r w:rsidR="006E4EBD" w:rsidRPr="005F0469">
        <w:rPr>
          <w:rFonts w:cs="Times New Roman"/>
          <w:lang w:val="en-GB"/>
        </w:rPr>
        <w:t xml:space="preserve"> work of the organization</w:t>
      </w:r>
      <w:r w:rsidR="00B212C3">
        <w:rPr>
          <w:rFonts w:cs="Times New Roman"/>
          <w:lang w:val="en-GB"/>
        </w:rPr>
        <w:t xml:space="preserve">, </w:t>
      </w:r>
      <w:r w:rsidR="00750314" w:rsidRPr="005F0469">
        <w:rPr>
          <w:rFonts w:cs="Times New Roman"/>
          <w:lang w:val="en-GB"/>
        </w:rPr>
        <w:t xml:space="preserve">thereby hindering progress across the three vital </w:t>
      </w:r>
      <w:r w:rsidR="00A91B0A" w:rsidRPr="005F0469">
        <w:rPr>
          <w:rFonts w:cs="Times New Roman"/>
          <w:lang w:val="en-GB"/>
        </w:rPr>
        <w:t xml:space="preserve">functions of the </w:t>
      </w:r>
      <w:r w:rsidR="00003617">
        <w:rPr>
          <w:rFonts w:cs="Times New Roman"/>
          <w:lang w:val="en-GB"/>
        </w:rPr>
        <w:t>o</w:t>
      </w:r>
      <w:r w:rsidR="007D1123" w:rsidRPr="005F0469">
        <w:rPr>
          <w:rFonts w:cs="Times New Roman"/>
          <w:lang w:val="en-GB"/>
        </w:rPr>
        <w:t>rganization</w:t>
      </w:r>
      <w:r w:rsidR="00205D28">
        <w:rPr>
          <w:rFonts w:cs="Times New Roman"/>
          <w:lang w:val="en-GB"/>
        </w:rPr>
        <w:t xml:space="preserve">. </w:t>
      </w:r>
      <w:r w:rsidR="00C37D4F">
        <w:rPr>
          <w:rFonts w:cs="Times New Roman"/>
          <w:lang w:val="en-GB"/>
        </w:rPr>
        <w:t xml:space="preserve">While </w:t>
      </w:r>
      <w:r w:rsidR="00590814">
        <w:rPr>
          <w:rFonts w:cs="Times New Roman"/>
          <w:lang w:val="en-GB"/>
        </w:rPr>
        <w:t>the WTO functions by consensus</w:t>
      </w:r>
      <w:r w:rsidR="00C37D4F">
        <w:rPr>
          <w:rFonts w:cs="Times New Roman"/>
          <w:lang w:val="en-GB"/>
        </w:rPr>
        <w:t xml:space="preserve">, </w:t>
      </w:r>
      <w:r w:rsidR="0020074B">
        <w:rPr>
          <w:rFonts w:cs="Times New Roman"/>
          <w:lang w:val="en-GB"/>
        </w:rPr>
        <w:t xml:space="preserve">nowhere in the WTO rulebook does </w:t>
      </w:r>
      <w:r w:rsidR="009813FA">
        <w:rPr>
          <w:rFonts w:cs="Times New Roman"/>
          <w:lang w:val="en-GB"/>
        </w:rPr>
        <w:t xml:space="preserve">this mean or require unanimity. </w:t>
      </w:r>
      <w:r w:rsidR="004A58C5">
        <w:rPr>
          <w:rFonts w:cs="Times New Roman"/>
          <w:lang w:val="en-GB"/>
        </w:rPr>
        <w:t>While</w:t>
      </w:r>
      <w:r w:rsidR="003226A8">
        <w:rPr>
          <w:rFonts w:cs="Times New Roman"/>
          <w:lang w:val="en-GB"/>
        </w:rPr>
        <w:t xml:space="preserve"> the practice of decision-making by </w:t>
      </w:r>
      <w:r w:rsidR="00B870A4">
        <w:rPr>
          <w:rFonts w:cs="Times New Roman"/>
          <w:lang w:val="en-GB"/>
        </w:rPr>
        <w:t>consensus</w:t>
      </w:r>
      <w:r w:rsidR="00787F59">
        <w:rPr>
          <w:rFonts w:cs="Times New Roman"/>
          <w:lang w:val="en-GB"/>
        </w:rPr>
        <w:t xml:space="preserve"> is considered the most appropriate for the WTO, </w:t>
      </w:r>
      <w:r w:rsidR="0079790A">
        <w:rPr>
          <w:rFonts w:cs="Times New Roman"/>
          <w:lang w:val="en-GB"/>
        </w:rPr>
        <w:t xml:space="preserve">it should not </w:t>
      </w:r>
      <w:r w:rsidR="00027A0D">
        <w:rPr>
          <w:rFonts w:cs="Times New Roman"/>
          <w:lang w:val="en-GB"/>
        </w:rPr>
        <w:t>turn into an instrument of veto. I</w:t>
      </w:r>
      <w:r w:rsidR="00663C84">
        <w:rPr>
          <w:rFonts w:cs="Times New Roman"/>
          <w:lang w:val="en-GB"/>
        </w:rPr>
        <w:t xml:space="preserve">n some </w:t>
      </w:r>
      <w:r w:rsidR="00283F8B">
        <w:rPr>
          <w:rFonts w:cs="Times New Roman"/>
          <w:lang w:val="en-GB"/>
        </w:rPr>
        <w:t>instances,</w:t>
      </w:r>
      <w:r w:rsidR="00663C84">
        <w:rPr>
          <w:rFonts w:cs="Times New Roman"/>
          <w:lang w:val="en-GB"/>
        </w:rPr>
        <w:t xml:space="preserve"> it leads to blockages</w:t>
      </w:r>
      <w:r w:rsidR="00393940">
        <w:rPr>
          <w:rFonts w:cs="Times New Roman"/>
          <w:lang w:val="en-GB"/>
        </w:rPr>
        <w:t xml:space="preserve"> </w:t>
      </w:r>
      <w:r w:rsidR="0089027C">
        <w:rPr>
          <w:rFonts w:cs="Times New Roman"/>
          <w:lang w:val="en-GB"/>
        </w:rPr>
        <w:t xml:space="preserve">due to </w:t>
      </w:r>
      <w:r w:rsidR="00AA13AE">
        <w:rPr>
          <w:rFonts w:cs="Times New Roman"/>
          <w:lang w:val="en-GB"/>
        </w:rPr>
        <w:t>intransigence</w:t>
      </w:r>
      <w:r w:rsidR="005365A1" w:rsidRPr="00426D71">
        <w:rPr>
          <w:rFonts w:cs="Times New Roman"/>
          <w:lang w:val="en-GB"/>
        </w:rPr>
        <w:t xml:space="preserve">. </w:t>
      </w:r>
      <w:r w:rsidR="00283F8B" w:rsidRPr="00426D71">
        <w:rPr>
          <w:rFonts w:cs="Times New Roman"/>
          <w:lang w:val="en-GB"/>
        </w:rPr>
        <w:t>In</w:t>
      </w:r>
      <w:r w:rsidR="00BA0E36" w:rsidRPr="00426D71">
        <w:rPr>
          <w:rFonts w:cs="Times New Roman"/>
          <w:lang w:val="en-GB"/>
        </w:rPr>
        <w:t xml:space="preserve"> other </w:t>
      </w:r>
      <w:r w:rsidR="00A0754B" w:rsidRPr="00426D71">
        <w:rPr>
          <w:rFonts w:cs="Times New Roman"/>
          <w:lang w:val="en-GB"/>
        </w:rPr>
        <w:t>cases,</w:t>
      </w:r>
      <w:r w:rsidR="00EA4113" w:rsidRPr="00426D71">
        <w:rPr>
          <w:rFonts w:cs="Times New Roman"/>
          <w:lang w:val="en-GB"/>
        </w:rPr>
        <w:t xml:space="preserve"> it becomes a hurdle </w:t>
      </w:r>
      <w:r w:rsidR="00A0754B" w:rsidRPr="00426D71">
        <w:rPr>
          <w:rFonts w:cs="Times New Roman"/>
          <w:lang w:val="en-GB"/>
        </w:rPr>
        <w:t>because some</w:t>
      </w:r>
      <w:r w:rsidR="00AA13AE" w:rsidRPr="00426D71">
        <w:rPr>
          <w:rFonts w:cs="Times New Roman"/>
          <w:lang w:val="en-GB"/>
        </w:rPr>
        <w:t xml:space="preserve"> </w:t>
      </w:r>
      <w:r w:rsidR="00C534A6" w:rsidRPr="00426D71">
        <w:rPr>
          <w:rFonts w:cs="Times New Roman"/>
          <w:lang w:val="en-GB"/>
        </w:rPr>
        <w:t xml:space="preserve">members demand a consensus decision </w:t>
      </w:r>
      <w:r w:rsidR="005C3590" w:rsidRPr="00426D71">
        <w:rPr>
          <w:rFonts w:cs="Times New Roman"/>
          <w:lang w:val="en-GB"/>
        </w:rPr>
        <w:t>on matters where</w:t>
      </w:r>
      <w:r w:rsidR="00AD35C1" w:rsidRPr="00426D71">
        <w:rPr>
          <w:rFonts w:cs="Times New Roman"/>
          <w:lang w:val="en-GB"/>
        </w:rPr>
        <w:t xml:space="preserve"> </w:t>
      </w:r>
      <w:r w:rsidR="00A21690" w:rsidRPr="00426D71">
        <w:rPr>
          <w:rFonts w:cs="Times New Roman"/>
          <w:lang w:val="en-GB"/>
        </w:rPr>
        <w:t xml:space="preserve">such a </w:t>
      </w:r>
      <w:r w:rsidR="0062227B" w:rsidRPr="00426D71">
        <w:rPr>
          <w:rFonts w:cs="Times New Roman"/>
          <w:lang w:val="en-GB"/>
        </w:rPr>
        <w:t>procedure</w:t>
      </w:r>
      <w:r w:rsidR="00A21690" w:rsidRPr="00426D71">
        <w:rPr>
          <w:rFonts w:cs="Times New Roman"/>
          <w:lang w:val="en-GB"/>
        </w:rPr>
        <w:t xml:space="preserve"> is not required by the rulebook. </w:t>
      </w:r>
    </w:p>
    <w:p w14:paraId="3413BBA6" w14:textId="290CA3C1" w:rsidR="009436EB" w:rsidRPr="007422BF" w:rsidRDefault="009436EB" w:rsidP="009436EB">
      <w:pPr>
        <w:pStyle w:val="Titre3"/>
        <w:rPr>
          <w:rFonts w:ascii="Times New Roman" w:hAnsi="Times New Roman" w:cs="Times New Roman"/>
          <w:color w:val="auto"/>
          <w:u w:val="single"/>
          <w:lang w:val="en-GB"/>
        </w:rPr>
      </w:pPr>
      <w:r w:rsidRPr="007422BF">
        <w:rPr>
          <w:rFonts w:ascii="Times New Roman" w:hAnsi="Times New Roman" w:cs="Times New Roman"/>
          <w:color w:val="auto"/>
          <w:u w:val="single"/>
          <w:lang w:val="en-GB"/>
        </w:rPr>
        <w:t xml:space="preserve">The </w:t>
      </w:r>
      <w:r w:rsidR="001E68FA" w:rsidRPr="007422BF">
        <w:rPr>
          <w:rFonts w:ascii="Times New Roman" w:hAnsi="Times New Roman" w:cs="Times New Roman"/>
          <w:color w:val="auto"/>
          <w:u w:val="single"/>
          <w:lang w:val="en-GB"/>
        </w:rPr>
        <w:t>Trust Deficit</w:t>
      </w:r>
      <w:r w:rsidRPr="007422BF">
        <w:rPr>
          <w:rFonts w:ascii="Times New Roman" w:hAnsi="Times New Roman" w:cs="Times New Roman"/>
          <w:color w:val="auto"/>
          <w:u w:val="single"/>
          <w:lang w:val="en-GB"/>
        </w:rPr>
        <w:t xml:space="preserve"> </w:t>
      </w:r>
    </w:p>
    <w:p w14:paraId="3493BBD0" w14:textId="0F3516ED" w:rsidR="008C11F5" w:rsidRPr="005F0469" w:rsidRDefault="002755CA" w:rsidP="000E5B61">
      <w:pPr>
        <w:pStyle w:val="Corpsdetexte"/>
        <w:spacing w:before="240" w:after="240"/>
        <w:jc w:val="both"/>
        <w:rPr>
          <w:rFonts w:cs="Times New Roman"/>
          <w:lang w:val="en-GB"/>
        </w:rPr>
      </w:pPr>
      <w:r w:rsidRPr="00426D71">
        <w:rPr>
          <w:rFonts w:cs="Times New Roman"/>
          <w:lang w:val="en-GB"/>
        </w:rPr>
        <w:t>All the chall</w:t>
      </w:r>
      <w:r w:rsidR="00FC4BA6" w:rsidRPr="00426D71">
        <w:rPr>
          <w:rFonts w:cs="Times New Roman"/>
          <w:lang w:val="en-GB"/>
        </w:rPr>
        <w:t xml:space="preserve">enges above have </w:t>
      </w:r>
      <w:r w:rsidR="00CD75C2" w:rsidRPr="00426D71">
        <w:rPr>
          <w:rFonts w:cs="Times New Roman"/>
          <w:lang w:val="en-GB"/>
        </w:rPr>
        <w:t>led</w:t>
      </w:r>
      <w:r w:rsidR="00FC4BA6" w:rsidRPr="00426D71">
        <w:rPr>
          <w:rFonts w:cs="Times New Roman"/>
          <w:lang w:val="en-GB"/>
        </w:rPr>
        <w:t xml:space="preserve"> to an overall </w:t>
      </w:r>
      <w:r w:rsidR="00677DEF" w:rsidRPr="00426D71">
        <w:rPr>
          <w:rFonts w:cs="Times New Roman"/>
          <w:lang w:val="en-GB"/>
        </w:rPr>
        <w:t xml:space="preserve">environment in the WTO which is often characterised by </w:t>
      </w:r>
      <w:r w:rsidR="00CD75C2" w:rsidRPr="00426D71">
        <w:rPr>
          <w:rFonts w:cs="Times New Roman"/>
          <w:lang w:val="en-GB"/>
        </w:rPr>
        <w:t>lac</w:t>
      </w:r>
      <w:r w:rsidR="00CD75C2">
        <w:rPr>
          <w:rFonts w:cs="Times New Roman"/>
          <w:lang w:val="en-GB"/>
        </w:rPr>
        <w:t xml:space="preserve">k of trust. The leadership deficit, </w:t>
      </w:r>
      <w:r w:rsidR="00A13DAC">
        <w:rPr>
          <w:rFonts w:cs="Times New Roman"/>
          <w:lang w:val="en-GB"/>
        </w:rPr>
        <w:t xml:space="preserve">the complexity of trade policy </w:t>
      </w:r>
      <w:r w:rsidR="00D3109E">
        <w:rPr>
          <w:rFonts w:cs="Times New Roman"/>
          <w:lang w:val="en-GB"/>
        </w:rPr>
        <w:t xml:space="preserve">issues in the absence of an </w:t>
      </w:r>
      <w:r w:rsidR="00BE4A30">
        <w:rPr>
          <w:rFonts w:cs="Times New Roman"/>
          <w:lang w:val="en-GB"/>
        </w:rPr>
        <w:t>effective deliberative function</w:t>
      </w:r>
      <w:r w:rsidR="0040282B">
        <w:rPr>
          <w:rFonts w:cs="Times New Roman"/>
          <w:lang w:val="en-GB"/>
        </w:rPr>
        <w:t xml:space="preserve"> to provide clarification</w:t>
      </w:r>
      <w:r w:rsidR="00BE4A30">
        <w:rPr>
          <w:rFonts w:cs="Times New Roman"/>
          <w:lang w:val="en-GB"/>
        </w:rPr>
        <w:t xml:space="preserve">, the diversity </w:t>
      </w:r>
      <w:r w:rsidR="00E26232">
        <w:rPr>
          <w:rFonts w:cs="Times New Roman"/>
          <w:lang w:val="en-GB"/>
        </w:rPr>
        <w:t>of trade policy direction</w:t>
      </w:r>
      <w:r w:rsidR="006C49DF">
        <w:rPr>
          <w:rFonts w:cs="Times New Roman"/>
          <w:lang w:val="en-GB"/>
        </w:rPr>
        <w:t>s</w:t>
      </w:r>
      <w:r w:rsidR="005067DA">
        <w:rPr>
          <w:rFonts w:cs="Times New Roman"/>
          <w:lang w:val="en-GB"/>
        </w:rPr>
        <w:t>,</w:t>
      </w:r>
      <w:r w:rsidR="006C49DF">
        <w:rPr>
          <w:rFonts w:cs="Times New Roman"/>
          <w:lang w:val="en-GB"/>
        </w:rPr>
        <w:t xml:space="preserve"> and the continuing obstructionist practices have all lead to </w:t>
      </w:r>
      <w:r w:rsidR="00CD1E2E">
        <w:rPr>
          <w:rFonts w:cs="Times New Roman"/>
          <w:lang w:val="en-GB"/>
        </w:rPr>
        <w:t xml:space="preserve">a serious trust deficit </w:t>
      </w:r>
      <w:r w:rsidR="00894B9E">
        <w:rPr>
          <w:rFonts w:cs="Times New Roman"/>
          <w:lang w:val="en-GB"/>
        </w:rPr>
        <w:t xml:space="preserve">within </w:t>
      </w:r>
      <w:r w:rsidR="00F34682">
        <w:rPr>
          <w:rFonts w:cs="Times New Roman"/>
          <w:lang w:val="en-GB"/>
        </w:rPr>
        <w:t>the system.</w:t>
      </w:r>
      <w:r w:rsidR="005835A9">
        <w:rPr>
          <w:rFonts w:cs="Times New Roman"/>
          <w:lang w:val="en-GB"/>
        </w:rPr>
        <w:t xml:space="preserve"> </w:t>
      </w:r>
      <w:r w:rsidR="004F0C7B">
        <w:rPr>
          <w:rFonts w:cs="Times New Roman"/>
          <w:lang w:val="en-GB"/>
        </w:rPr>
        <w:t>A lack</w:t>
      </w:r>
      <w:r w:rsidR="00741BC7">
        <w:rPr>
          <w:rFonts w:cs="Times New Roman"/>
          <w:lang w:val="en-GB"/>
        </w:rPr>
        <w:t xml:space="preserve"> of </w:t>
      </w:r>
      <w:r w:rsidR="00741BE6">
        <w:rPr>
          <w:rFonts w:cs="Times New Roman"/>
          <w:lang w:val="en-GB"/>
        </w:rPr>
        <w:t xml:space="preserve">transparency has also contributed </w:t>
      </w:r>
      <w:r w:rsidR="005A4FAD">
        <w:rPr>
          <w:rFonts w:cs="Times New Roman"/>
          <w:lang w:val="en-GB"/>
        </w:rPr>
        <w:t>significantly to the trust deficit</w:t>
      </w:r>
      <w:r w:rsidR="00B12CAA">
        <w:rPr>
          <w:rFonts w:cs="Times New Roman"/>
          <w:lang w:val="en-GB"/>
        </w:rPr>
        <w:t xml:space="preserve"> both within and outside the organization</w:t>
      </w:r>
      <w:r w:rsidR="00563A0D">
        <w:rPr>
          <w:rFonts w:cs="Times New Roman"/>
          <w:lang w:val="en-GB"/>
        </w:rPr>
        <w:t>.</w:t>
      </w:r>
      <w:r w:rsidR="004F0C7B">
        <w:rPr>
          <w:rFonts w:cs="Times New Roman"/>
          <w:lang w:val="en-GB"/>
        </w:rPr>
        <w:t xml:space="preserve"> </w:t>
      </w:r>
    </w:p>
    <w:p w14:paraId="6CB1DDFC" w14:textId="60270604" w:rsidR="000355DF" w:rsidRDefault="00686DEC" w:rsidP="000E5B61">
      <w:pPr>
        <w:pStyle w:val="Titre1"/>
        <w:rPr>
          <w:rFonts w:ascii="Times New Roman" w:hAnsi="Times New Roman" w:cs="Times New Roman"/>
          <w:b/>
          <w:bCs/>
          <w:color w:val="000000" w:themeColor="text1"/>
          <w:sz w:val="24"/>
          <w:szCs w:val="24"/>
          <w:u w:val="single"/>
          <w:lang w:val="en-GB"/>
        </w:rPr>
      </w:pPr>
      <w:r w:rsidRPr="003B509B">
        <w:rPr>
          <w:rFonts w:ascii="Times New Roman" w:hAnsi="Times New Roman" w:cs="Times New Roman"/>
          <w:b/>
          <w:bCs/>
          <w:color w:val="000000" w:themeColor="text1"/>
          <w:sz w:val="24"/>
          <w:szCs w:val="24"/>
          <w:u w:val="single"/>
          <w:lang w:val="en-GB"/>
        </w:rPr>
        <w:lastRenderedPageBreak/>
        <w:t>IMPLICATIONS FOR THE WTO</w:t>
      </w:r>
      <w:r w:rsidR="00402293" w:rsidRPr="003B509B">
        <w:rPr>
          <w:rFonts w:ascii="Times New Roman" w:hAnsi="Times New Roman" w:cs="Times New Roman"/>
          <w:b/>
          <w:bCs/>
          <w:color w:val="000000" w:themeColor="text1"/>
          <w:sz w:val="24"/>
          <w:szCs w:val="24"/>
          <w:u w:val="single"/>
          <w:lang w:val="en-GB"/>
        </w:rPr>
        <w:t>’S</w:t>
      </w:r>
      <w:r w:rsidRPr="003B509B">
        <w:rPr>
          <w:rFonts w:ascii="Times New Roman" w:hAnsi="Times New Roman" w:cs="Times New Roman"/>
          <w:b/>
          <w:bCs/>
          <w:color w:val="000000" w:themeColor="text1"/>
          <w:sz w:val="24"/>
          <w:szCs w:val="24"/>
          <w:u w:val="single"/>
          <w:lang w:val="en-GB"/>
        </w:rPr>
        <w:t xml:space="preserve"> THREE VITAL FUNCTIONS </w:t>
      </w:r>
    </w:p>
    <w:p w14:paraId="33D04B86" w14:textId="77777777" w:rsidR="00BB0561" w:rsidRPr="00BB0561" w:rsidRDefault="00BB0561" w:rsidP="000E5B61">
      <w:pPr>
        <w:keepNext/>
        <w:keepLines/>
        <w:rPr>
          <w:lang w:val="en-GB"/>
        </w:rPr>
      </w:pPr>
    </w:p>
    <w:p w14:paraId="7EC33928" w14:textId="4B8690B6" w:rsidR="00AC757C" w:rsidRPr="00250E1A" w:rsidRDefault="00AC757C" w:rsidP="000E5B61">
      <w:pPr>
        <w:pStyle w:val="Titre3"/>
        <w:spacing w:before="0"/>
        <w:rPr>
          <w:b/>
          <w:bCs/>
          <w:color w:val="auto"/>
          <w:lang w:val="en-GB"/>
        </w:rPr>
      </w:pPr>
      <w:r w:rsidRPr="00250E1A">
        <w:rPr>
          <w:b/>
          <w:bCs/>
          <w:color w:val="auto"/>
          <w:lang w:val="en-GB"/>
        </w:rPr>
        <w:t xml:space="preserve">Negotiating Function </w:t>
      </w:r>
    </w:p>
    <w:p w14:paraId="34006138" w14:textId="77777777" w:rsidR="00AC757C" w:rsidRPr="00250E1A" w:rsidRDefault="00AC757C" w:rsidP="000E5B61">
      <w:pPr>
        <w:pStyle w:val="Corpsdetexte"/>
        <w:keepNext/>
        <w:keepLines/>
        <w:spacing w:after="0"/>
        <w:jc w:val="both"/>
        <w:rPr>
          <w:rFonts w:cs="Times New Roman"/>
          <w:lang w:val="en-GB"/>
        </w:rPr>
      </w:pPr>
    </w:p>
    <w:p w14:paraId="3CD580CF" w14:textId="6450FF99" w:rsidR="00362920" w:rsidRDefault="002B6DCB" w:rsidP="000E5B61">
      <w:pPr>
        <w:pStyle w:val="Corpsdetexte"/>
        <w:keepNext/>
        <w:keepLines/>
        <w:spacing w:after="0"/>
        <w:jc w:val="both"/>
        <w:rPr>
          <w:rFonts w:cs="Times New Roman"/>
          <w:lang w:val="en-GB"/>
        </w:rPr>
      </w:pPr>
      <w:r>
        <w:rPr>
          <w:rFonts w:cs="Times New Roman"/>
          <w:lang w:val="en-GB"/>
        </w:rPr>
        <w:t>S</w:t>
      </w:r>
      <w:r w:rsidR="00A406A2">
        <w:rPr>
          <w:rFonts w:cs="Times New Roman"/>
          <w:lang w:val="en-GB"/>
        </w:rPr>
        <w:t xml:space="preserve">ince </w:t>
      </w:r>
      <w:r>
        <w:rPr>
          <w:rFonts w:cs="Times New Roman"/>
          <w:lang w:val="en-GB"/>
        </w:rPr>
        <w:t xml:space="preserve">shortly after </w:t>
      </w:r>
      <w:r w:rsidR="00787210" w:rsidRPr="00422521">
        <w:rPr>
          <w:rFonts w:cs="Times New Roman"/>
          <w:lang w:val="en-GB"/>
        </w:rPr>
        <w:t>the launch of the Doha Round</w:t>
      </w:r>
      <w:r w:rsidR="005F0469">
        <w:rPr>
          <w:rFonts w:cs="Times New Roman"/>
          <w:lang w:val="en-GB"/>
        </w:rPr>
        <w:t xml:space="preserve"> in 2001</w:t>
      </w:r>
      <w:r w:rsidR="00787210" w:rsidRPr="00422521">
        <w:rPr>
          <w:rFonts w:cs="Times New Roman"/>
          <w:lang w:val="en-GB"/>
        </w:rPr>
        <w:t>, t</w:t>
      </w:r>
      <w:r w:rsidR="00362920" w:rsidRPr="00422521">
        <w:rPr>
          <w:rFonts w:cs="Times New Roman"/>
          <w:lang w:val="en-GB"/>
        </w:rPr>
        <w:t xml:space="preserve">he </w:t>
      </w:r>
      <w:r w:rsidR="005F0469">
        <w:rPr>
          <w:rFonts w:cs="Times New Roman"/>
          <w:lang w:val="en-GB"/>
        </w:rPr>
        <w:t xml:space="preserve">WTO </w:t>
      </w:r>
      <w:r w:rsidR="00362920" w:rsidRPr="00422521">
        <w:rPr>
          <w:rFonts w:cs="Times New Roman"/>
          <w:lang w:val="en-GB"/>
        </w:rPr>
        <w:t>negotiating function</w:t>
      </w:r>
      <w:r w:rsidR="00F63EDD" w:rsidRPr="00422521">
        <w:rPr>
          <w:rFonts w:cs="Times New Roman"/>
          <w:lang w:val="en-GB"/>
        </w:rPr>
        <w:t xml:space="preserve"> has</w:t>
      </w:r>
      <w:r w:rsidR="00E11951">
        <w:rPr>
          <w:rFonts w:cs="Times New Roman"/>
          <w:lang w:val="en-GB"/>
        </w:rPr>
        <w:t xml:space="preserve"> largely</w:t>
      </w:r>
      <w:r w:rsidR="00F63EDD" w:rsidRPr="00422521">
        <w:rPr>
          <w:rFonts w:cs="Times New Roman"/>
          <w:lang w:val="en-GB"/>
        </w:rPr>
        <w:t xml:space="preserve"> </w:t>
      </w:r>
      <w:r w:rsidR="003A562B">
        <w:rPr>
          <w:rFonts w:cs="Times New Roman"/>
          <w:lang w:val="en-GB"/>
        </w:rPr>
        <w:t xml:space="preserve">been </w:t>
      </w:r>
      <w:r w:rsidR="00722B6F">
        <w:rPr>
          <w:rFonts w:cs="Times New Roman"/>
          <w:lang w:val="en-GB"/>
        </w:rPr>
        <w:t>at</w:t>
      </w:r>
      <w:r w:rsidR="003A562B">
        <w:rPr>
          <w:rFonts w:cs="Times New Roman"/>
          <w:lang w:val="en-GB"/>
        </w:rPr>
        <w:t xml:space="preserve"> an </w:t>
      </w:r>
      <w:r w:rsidR="000A4236" w:rsidRPr="00422521">
        <w:rPr>
          <w:rFonts w:cs="Times New Roman"/>
          <w:lang w:val="en-GB"/>
        </w:rPr>
        <w:t>impasse</w:t>
      </w:r>
      <w:r w:rsidR="00552DD8">
        <w:rPr>
          <w:rFonts w:cs="Times New Roman"/>
          <w:lang w:val="en-GB"/>
        </w:rPr>
        <w:t xml:space="preserve">. </w:t>
      </w:r>
      <w:r w:rsidR="00D521AE" w:rsidRPr="00422521">
        <w:rPr>
          <w:rFonts w:cs="Times New Roman"/>
          <w:lang w:val="en-GB"/>
        </w:rPr>
        <w:t xml:space="preserve">In spite of </w:t>
      </w:r>
      <w:r w:rsidR="00020E6B">
        <w:rPr>
          <w:rFonts w:cs="Times New Roman"/>
          <w:lang w:val="en-GB"/>
        </w:rPr>
        <w:t xml:space="preserve">WTO </w:t>
      </w:r>
      <w:r w:rsidR="00D521AE" w:rsidRPr="00422521">
        <w:rPr>
          <w:rFonts w:cs="Times New Roman"/>
          <w:lang w:val="en-GB"/>
        </w:rPr>
        <w:t xml:space="preserve">Ministers calling </w:t>
      </w:r>
      <w:r w:rsidR="00410573" w:rsidRPr="00422521">
        <w:rPr>
          <w:rFonts w:cs="Times New Roman"/>
          <w:lang w:val="en-GB"/>
        </w:rPr>
        <w:t xml:space="preserve">for </w:t>
      </w:r>
      <w:r w:rsidR="00FE3D93" w:rsidRPr="00422521">
        <w:rPr>
          <w:rFonts w:cs="Times New Roman"/>
          <w:lang w:val="en-GB"/>
        </w:rPr>
        <w:t>exploring new negotiating approaches</w:t>
      </w:r>
      <w:r w:rsidR="005F0469">
        <w:rPr>
          <w:rFonts w:cs="Times New Roman"/>
          <w:lang w:val="en-GB"/>
        </w:rPr>
        <w:t xml:space="preserve"> at the 8</w:t>
      </w:r>
      <w:r w:rsidR="005F0469" w:rsidRPr="001266B4">
        <w:rPr>
          <w:rFonts w:cs="Times New Roman"/>
          <w:vertAlign w:val="superscript"/>
          <w:lang w:val="en-GB"/>
        </w:rPr>
        <w:t>th</w:t>
      </w:r>
      <w:r w:rsidR="005F0469">
        <w:rPr>
          <w:rFonts w:cs="Times New Roman"/>
          <w:lang w:val="en-GB"/>
        </w:rPr>
        <w:t xml:space="preserve"> Ministerial Conference </w:t>
      </w:r>
      <w:r w:rsidR="005F0469" w:rsidRPr="00422521">
        <w:rPr>
          <w:rFonts w:cs="Times New Roman"/>
          <w:lang w:val="en-GB"/>
        </w:rPr>
        <w:t>(Geneva, 2011)</w:t>
      </w:r>
      <w:r w:rsidR="00FE3D93" w:rsidRPr="00422521">
        <w:rPr>
          <w:rFonts w:cs="Times New Roman"/>
          <w:lang w:val="en-GB"/>
        </w:rPr>
        <w:t xml:space="preserve">, </w:t>
      </w:r>
      <w:r w:rsidR="006408AA" w:rsidRPr="00422521">
        <w:rPr>
          <w:rFonts w:cs="Times New Roman"/>
          <w:lang w:val="en-GB"/>
        </w:rPr>
        <w:t>no progress has been</w:t>
      </w:r>
      <w:r w:rsidR="002D39F9">
        <w:rPr>
          <w:rFonts w:cs="Times New Roman"/>
          <w:lang w:val="en-GB"/>
        </w:rPr>
        <w:t xml:space="preserve"> made</w:t>
      </w:r>
      <w:r w:rsidR="006408AA" w:rsidRPr="00422521">
        <w:rPr>
          <w:rFonts w:cs="Times New Roman"/>
          <w:lang w:val="en-GB"/>
        </w:rPr>
        <w:t xml:space="preserve"> </w:t>
      </w:r>
      <w:r w:rsidR="005A3265">
        <w:rPr>
          <w:rFonts w:cs="Times New Roman"/>
          <w:lang w:val="en-GB"/>
        </w:rPr>
        <w:t xml:space="preserve"> with</w:t>
      </w:r>
      <w:r w:rsidR="006408AA" w:rsidRPr="00422521">
        <w:rPr>
          <w:rFonts w:cs="Times New Roman"/>
          <w:lang w:val="en-GB"/>
        </w:rPr>
        <w:t xml:space="preserve"> </w:t>
      </w:r>
      <w:r w:rsidR="002D39F9">
        <w:rPr>
          <w:rFonts w:cs="Times New Roman"/>
          <w:lang w:val="en-GB"/>
        </w:rPr>
        <w:t xml:space="preserve">only </w:t>
      </w:r>
      <w:r w:rsidR="00C33CB1">
        <w:rPr>
          <w:rFonts w:cs="Times New Roman"/>
          <w:lang w:val="en-GB"/>
        </w:rPr>
        <w:t xml:space="preserve">four </w:t>
      </w:r>
      <w:r w:rsidR="006408AA" w:rsidRPr="00422521">
        <w:rPr>
          <w:rFonts w:cs="Times New Roman"/>
          <w:lang w:val="en-GB"/>
        </w:rPr>
        <w:t>exception</w:t>
      </w:r>
      <w:r w:rsidR="002D39F9">
        <w:rPr>
          <w:rFonts w:cs="Times New Roman"/>
          <w:lang w:val="en-GB"/>
        </w:rPr>
        <w:t>s</w:t>
      </w:r>
      <w:r w:rsidR="00FC1A65">
        <w:rPr>
          <w:rFonts w:cs="Times New Roman"/>
          <w:lang w:val="en-GB"/>
        </w:rPr>
        <w:t>:</w:t>
      </w:r>
      <w:r w:rsidR="006408AA" w:rsidRPr="00422521">
        <w:rPr>
          <w:rFonts w:cs="Times New Roman"/>
          <w:lang w:val="en-GB"/>
        </w:rPr>
        <w:t xml:space="preserve"> the</w:t>
      </w:r>
      <w:r w:rsidR="006E6874">
        <w:rPr>
          <w:rFonts w:cs="Times New Roman"/>
          <w:lang w:val="en-GB"/>
        </w:rPr>
        <w:t xml:space="preserve"> Information Techn</w:t>
      </w:r>
      <w:r w:rsidR="006359BE">
        <w:rPr>
          <w:rFonts w:cs="Times New Roman"/>
          <w:lang w:val="en-GB"/>
        </w:rPr>
        <w:t xml:space="preserve">ology Agreement </w:t>
      </w:r>
      <w:r w:rsidR="00C33CB1">
        <w:rPr>
          <w:rFonts w:cs="Times New Roman"/>
          <w:lang w:val="en-GB"/>
        </w:rPr>
        <w:t>at the 1</w:t>
      </w:r>
      <w:r w:rsidR="00C33CB1" w:rsidRPr="00C33CB1">
        <w:rPr>
          <w:rFonts w:cs="Times New Roman"/>
          <w:vertAlign w:val="superscript"/>
          <w:lang w:val="en-GB"/>
        </w:rPr>
        <w:t>st</w:t>
      </w:r>
      <w:r w:rsidR="00C33CB1">
        <w:rPr>
          <w:rFonts w:cs="Times New Roman"/>
          <w:lang w:val="en-GB"/>
        </w:rPr>
        <w:t xml:space="preserve"> Ministerial Conference </w:t>
      </w:r>
      <w:r w:rsidR="006359BE">
        <w:rPr>
          <w:rFonts w:cs="Times New Roman"/>
          <w:lang w:val="en-GB"/>
        </w:rPr>
        <w:t>(Singapore 1996)</w:t>
      </w:r>
      <w:r w:rsidR="00C33CB1">
        <w:rPr>
          <w:rFonts w:cs="Times New Roman"/>
          <w:lang w:val="en-GB"/>
        </w:rPr>
        <w:t>, the</w:t>
      </w:r>
      <w:r w:rsidR="00090280">
        <w:rPr>
          <w:rFonts w:cs="Times New Roman"/>
          <w:lang w:val="en-GB"/>
        </w:rPr>
        <w:t xml:space="preserve"> </w:t>
      </w:r>
      <w:r w:rsidR="006408AA" w:rsidRPr="00422521">
        <w:rPr>
          <w:rFonts w:cs="Times New Roman"/>
          <w:lang w:val="en-GB"/>
        </w:rPr>
        <w:t xml:space="preserve">Trade Facilitation Agreement </w:t>
      </w:r>
      <w:r w:rsidR="00E60470" w:rsidRPr="00422521">
        <w:rPr>
          <w:rFonts w:cs="Times New Roman"/>
          <w:lang w:val="en-GB"/>
        </w:rPr>
        <w:t xml:space="preserve">at </w:t>
      </w:r>
      <w:r w:rsidR="005F0469">
        <w:rPr>
          <w:rFonts w:cs="Times New Roman"/>
          <w:lang w:val="en-GB"/>
        </w:rPr>
        <w:t>the 9</w:t>
      </w:r>
      <w:r w:rsidR="005F0469" w:rsidRPr="001266B4">
        <w:rPr>
          <w:rFonts w:cs="Times New Roman"/>
          <w:vertAlign w:val="superscript"/>
          <w:lang w:val="en-GB"/>
        </w:rPr>
        <w:t>th</w:t>
      </w:r>
      <w:r w:rsidR="005F0469">
        <w:rPr>
          <w:rFonts w:cs="Times New Roman"/>
          <w:lang w:val="en-GB"/>
        </w:rPr>
        <w:t xml:space="preserve"> Ministerial Conference </w:t>
      </w:r>
      <w:r w:rsidR="00E60470" w:rsidRPr="00422521">
        <w:rPr>
          <w:rFonts w:cs="Times New Roman"/>
          <w:lang w:val="en-GB"/>
        </w:rPr>
        <w:t>(Bali,</w:t>
      </w:r>
      <w:r w:rsidR="006408AA" w:rsidRPr="00422521">
        <w:rPr>
          <w:rFonts w:cs="Times New Roman"/>
          <w:lang w:val="en-GB"/>
        </w:rPr>
        <w:t xml:space="preserve"> 2013</w:t>
      </w:r>
      <w:r w:rsidR="00E60470" w:rsidRPr="00422521">
        <w:rPr>
          <w:rFonts w:cs="Times New Roman"/>
          <w:lang w:val="en-GB"/>
        </w:rPr>
        <w:t>)</w:t>
      </w:r>
      <w:r w:rsidR="004719E5">
        <w:rPr>
          <w:rFonts w:cs="Times New Roman"/>
          <w:lang w:val="en-GB"/>
        </w:rPr>
        <w:t>, the pr</w:t>
      </w:r>
      <w:r w:rsidR="002F7F9E">
        <w:rPr>
          <w:rFonts w:cs="Times New Roman"/>
          <w:lang w:val="en-GB"/>
        </w:rPr>
        <w:t xml:space="preserve">ohibition of agriculture export subsidies </w:t>
      </w:r>
      <w:r w:rsidR="00A30F48">
        <w:rPr>
          <w:rFonts w:cs="Times New Roman"/>
          <w:lang w:val="en-GB"/>
        </w:rPr>
        <w:t>at the 10</w:t>
      </w:r>
      <w:r w:rsidR="00A30F48" w:rsidRPr="00FB2C70">
        <w:rPr>
          <w:rFonts w:cs="Times New Roman"/>
          <w:vertAlign w:val="superscript"/>
          <w:lang w:val="en-GB"/>
        </w:rPr>
        <w:t>th</w:t>
      </w:r>
      <w:r w:rsidR="00A30F48">
        <w:rPr>
          <w:rFonts w:cs="Times New Roman"/>
          <w:lang w:val="en-GB"/>
        </w:rPr>
        <w:t xml:space="preserve"> Ministerial Conference</w:t>
      </w:r>
      <w:r w:rsidR="0016362D">
        <w:rPr>
          <w:rFonts w:cs="Times New Roman"/>
          <w:lang w:val="en-GB"/>
        </w:rPr>
        <w:t xml:space="preserve"> (Nairobi 2015)</w:t>
      </w:r>
      <w:r w:rsidR="00DC6720">
        <w:rPr>
          <w:rFonts w:cs="Times New Roman"/>
          <w:lang w:val="en-GB"/>
        </w:rPr>
        <w:t>,</w:t>
      </w:r>
      <w:r w:rsidR="0089515E" w:rsidRPr="00422521">
        <w:rPr>
          <w:rFonts w:cs="Times New Roman"/>
          <w:lang w:val="en-GB"/>
        </w:rPr>
        <w:t xml:space="preserve"> and the </w:t>
      </w:r>
      <w:r w:rsidR="00991EC5" w:rsidRPr="00422521">
        <w:rPr>
          <w:rFonts w:cs="Times New Roman"/>
          <w:lang w:val="en-GB"/>
        </w:rPr>
        <w:t xml:space="preserve">Agreement on </w:t>
      </w:r>
      <w:r w:rsidR="00304F54" w:rsidRPr="00422521">
        <w:rPr>
          <w:rFonts w:cs="Times New Roman"/>
          <w:lang w:val="en-GB"/>
        </w:rPr>
        <w:t xml:space="preserve">Fisheries Subsidies at </w:t>
      </w:r>
      <w:r w:rsidR="005F0469">
        <w:rPr>
          <w:rFonts w:cs="Times New Roman"/>
          <w:lang w:val="en-GB"/>
        </w:rPr>
        <w:t xml:space="preserve">the </w:t>
      </w:r>
      <w:r w:rsidR="00304F54" w:rsidRPr="00422521">
        <w:rPr>
          <w:rFonts w:cs="Times New Roman"/>
          <w:lang w:val="en-GB"/>
        </w:rPr>
        <w:t>12</w:t>
      </w:r>
      <w:r w:rsidR="005F0469" w:rsidRPr="00FB2C70">
        <w:rPr>
          <w:rFonts w:cs="Times New Roman"/>
          <w:vertAlign w:val="superscript"/>
          <w:lang w:val="en-GB"/>
        </w:rPr>
        <w:t>th</w:t>
      </w:r>
      <w:r w:rsidR="005F0469">
        <w:rPr>
          <w:rFonts w:cs="Times New Roman"/>
          <w:lang w:val="en-GB"/>
        </w:rPr>
        <w:t xml:space="preserve"> Ministerial Conference</w:t>
      </w:r>
      <w:r w:rsidR="00304F54" w:rsidRPr="00422521">
        <w:rPr>
          <w:rFonts w:cs="Times New Roman"/>
          <w:lang w:val="en-GB"/>
        </w:rPr>
        <w:t xml:space="preserve"> (Geneva, 20</w:t>
      </w:r>
      <w:r w:rsidR="00DC6720">
        <w:rPr>
          <w:rFonts w:cs="Times New Roman"/>
          <w:lang w:val="en-GB"/>
        </w:rPr>
        <w:t xml:space="preserve">22). </w:t>
      </w:r>
      <w:r w:rsidR="00552DD8">
        <w:rPr>
          <w:rFonts w:cs="Times New Roman"/>
          <w:lang w:val="en-GB"/>
        </w:rPr>
        <w:t>Otherwise,</w:t>
      </w:r>
      <w:r w:rsidR="00D240D7">
        <w:rPr>
          <w:rFonts w:cs="Times New Roman"/>
          <w:lang w:val="en-GB"/>
        </w:rPr>
        <w:t xml:space="preserve"> negotiations have not</w:t>
      </w:r>
      <w:r w:rsidR="005A3265">
        <w:rPr>
          <w:rFonts w:cs="Times New Roman"/>
          <w:lang w:val="en-GB"/>
        </w:rPr>
        <w:t xml:space="preserve"> </w:t>
      </w:r>
      <w:r w:rsidR="00A12BC1">
        <w:rPr>
          <w:rFonts w:cs="Times New Roman"/>
          <w:lang w:val="en-GB"/>
        </w:rPr>
        <w:t>made</w:t>
      </w:r>
      <w:r w:rsidR="005A3265">
        <w:rPr>
          <w:rFonts w:cs="Times New Roman"/>
          <w:lang w:val="en-GB"/>
        </w:rPr>
        <w:t xml:space="preserve"> any</w:t>
      </w:r>
      <w:r w:rsidR="00936EE9" w:rsidRPr="00422521">
        <w:rPr>
          <w:rFonts w:cs="Times New Roman"/>
          <w:lang w:val="en-GB"/>
        </w:rPr>
        <w:t xml:space="preserve"> progress</w:t>
      </w:r>
      <w:r w:rsidR="005A3265">
        <w:rPr>
          <w:rFonts w:cs="Times New Roman"/>
          <w:lang w:val="en-GB"/>
        </w:rPr>
        <w:t>. Even the so</w:t>
      </w:r>
      <w:r w:rsidR="00C43BA1">
        <w:rPr>
          <w:rFonts w:cs="Times New Roman"/>
          <w:lang w:val="en-GB"/>
        </w:rPr>
        <w:t>-</w:t>
      </w:r>
      <w:r w:rsidR="005A3265">
        <w:rPr>
          <w:rFonts w:cs="Times New Roman"/>
          <w:lang w:val="en-GB"/>
        </w:rPr>
        <w:t xml:space="preserve">called </w:t>
      </w:r>
      <w:r w:rsidR="009D1D36" w:rsidRPr="00422521">
        <w:rPr>
          <w:rFonts w:cs="Times New Roman"/>
          <w:lang w:val="en-GB"/>
        </w:rPr>
        <w:t>“</w:t>
      </w:r>
      <w:r w:rsidR="009F5636" w:rsidRPr="00422521">
        <w:rPr>
          <w:rFonts w:cs="Times New Roman"/>
          <w:lang w:val="en-GB"/>
        </w:rPr>
        <w:t>built</w:t>
      </w:r>
      <w:r w:rsidR="00AE2F0E">
        <w:rPr>
          <w:rFonts w:cs="Times New Roman"/>
          <w:lang w:val="en-GB"/>
        </w:rPr>
        <w:t>-</w:t>
      </w:r>
      <w:r w:rsidR="009F5636" w:rsidRPr="00422521">
        <w:rPr>
          <w:rFonts w:cs="Times New Roman"/>
          <w:lang w:val="en-GB"/>
        </w:rPr>
        <w:t>in agenda</w:t>
      </w:r>
      <w:r w:rsidR="009D1D36" w:rsidRPr="00422521">
        <w:rPr>
          <w:rFonts w:cs="Times New Roman"/>
          <w:lang w:val="en-GB"/>
        </w:rPr>
        <w:t>”</w:t>
      </w:r>
      <w:r w:rsidR="00623014" w:rsidRPr="00623014">
        <w:rPr>
          <w:rFonts w:cs="Times New Roman"/>
          <w:lang w:val="en-GB"/>
        </w:rPr>
        <w:t xml:space="preserve"> </w:t>
      </w:r>
      <w:r w:rsidR="005A3265">
        <w:rPr>
          <w:rFonts w:cs="Times New Roman"/>
          <w:lang w:val="en-GB"/>
        </w:rPr>
        <w:t xml:space="preserve">for negotiations on agriculture and services </w:t>
      </w:r>
      <w:r w:rsidR="00623014" w:rsidRPr="00422521">
        <w:rPr>
          <w:rFonts w:cs="Times New Roman"/>
          <w:lang w:val="en-GB"/>
        </w:rPr>
        <w:t>agreed at the end of the Uruguay Round</w:t>
      </w:r>
      <w:r w:rsidR="009F5636" w:rsidRPr="00422521">
        <w:rPr>
          <w:rFonts w:cs="Times New Roman"/>
          <w:lang w:val="en-GB"/>
        </w:rPr>
        <w:t xml:space="preserve"> </w:t>
      </w:r>
      <w:r w:rsidR="005A3265">
        <w:rPr>
          <w:rFonts w:cs="Times New Roman"/>
          <w:lang w:val="en-GB"/>
        </w:rPr>
        <w:t xml:space="preserve">back in December 1993 </w:t>
      </w:r>
      <w:r w:rsidR="00330540">
        <w:rPr>
          <w:rFonts w:cs="Times New Roman"/>
          <w:lang w:val="en-GB"/>
        </w:rPr>
        <w:t>is</w:t>
      </w:r>
      <w:r w:rsidR="005A3265">
        <w:rPr>
          <w:rFonts w:cs="Times New Roman"/>
          <w:lang w:val="en-GB"/>
        </w:rPr>
        <w:t xml:space="preserve"> yet to be concluded. </w:t>
      </w:r>
    </w:p>
    <w:p w14:paraId="50F84203" w14:textId="77777777" w:rsidR="005A3265" w:rsidRDefault="005A3265" w:rsidP="005F0469">
      <w:pPr>
        <w:pStyle w:val="Corpsdetexte"/>
        <w:jc w:val="both"/>
        <w:rPr>
          <w:rFonts w:cs="Times New Roman"/>
          <w:lang w:val="en-GB"/>
        </w:rPr>
      </w:pPr>
    </w:p>
    <w:p w14:paraId="3EAA2DF0" w14:textId="30ED97DD" w:rsidR="003854AF" w:rsidRPr="005D1BFF" w:rsidRDefault="00175B55" w:rsidP="005D1BFF">
      <w:pPr>
        <w:pStyle w:val="Titre3"/>
        <w:spacing w:before="0"/>
        <w:rPr>
          <w:b/>
          <w:bCs/>
          <w:color w:val="auto"/>
          <w:lang w:val="en-GB"/>
        </w:rPr>
      </w:pPr>
      <w:r w:rsidRPr="005D1BFF">
        <w:rPr>
          <w:b/>
          <w:bCs/>
          <w:color w:val="auto"/>
          <w:lang w:val="en-GB"/>
        </w:rPr>
        <w:t xml:space="preserve">Dispute Settlement Function </w:t>
      </w:r>
    </w:p>
    <w:p w14:paraId="33708FA9" w14:textId="77777777" w:rsidR="003854AF" w:rsidRPr="005D1BFF" w:rsidRDefault="003854AF" w:rsidP="005D1BFF">
      <w:pPr>
        <w:pStyle w:val="Corpsdetexte"/>
        <w:spacing w:after="0"/>
        <w:jc w:val="both"/>
        <w:rPr>
          <w:rFonts w:cs="Times New Roman"/>
          <w:lang w:val="en-GB"/>
        </w:rPr>
      </w:pPr>
    </w:p>
    <w:p w14:paraId="23821510" w14:textId="6167DE19" w:rsidR="00362920" w:rsidRDefault="00B97637" w:rsidP="00D95B45">
      <w:pPr>
        <w:pStyle w:val="Corpsdetexte"/>
        <w:shd w:val="clear" w:color="auto" w:fill="FFFFFF" w:themeFill="background1"/>
        <w:spacing w:after="0"/>
        <w:jc w:val="both"/>
        <w:rPr>
          <w:rFonts w:cs="Times New Roman"/>
          <w:lang w:val="en-GB"/>
        </w:rPr>
      </w:pPr>
      <w:r w:rsidRPr="00422521">
        <w:rPr>
          <w:rFonts w:cs="Times New Roman"/>
          <w:lang w:val="en-GB"/>
        </w:rPr>
        <w:t xml:space="preserve">The breakdown in the negotiating function </w:t>
      </w:r>
      <w:r w:rsidR="003C7EC4">
        <w:rPr>
          <w:rFonts w:cs="Times New Roman"/>
          <w:lang w:val="en-GB"/>
        </w:rPr>
        <w:t xml:space="preserve">and </w:t>
      </w:r>
      <w:r w:rsidR="00E25D8E" w:rsidRPr="00422521">
        <w:rPr>
          <w:rFonts w:cs="Times New Roman"/>
          <w:lang w:val="en-GB"/>
        </w:rPr>
        <w:t xml:space="preserve">the inability to update the </w:t>
      </w:r>
      <w:r w:rsidR="00081013">
        <w:rPr>
          <w:rFonts w:cs="Times New Roman"/>
          <w:lang w:val="en-GB"/>
        </w:rPr>
        <w:t xml:space="preserve">WTO </w:t>
      </w:r>
      <w:r w:rsidR="00E25D8E" w:rsidRPr="00422521">
        <w:rPr>
          <w:rFonts w:cs="Times New Roman"/>
          <w:lang w:val="en-GB"/>
        </w:rPr>
        <w:t>rulebook</w:t>
      </w:r>
      <w:r w:rsidR="005A412E" w:rsidRPr="00422521">
        <w:rPr>
          <w:rFonts w:cs="Times New Roman"/>
          <w:lang w:val="en-GB"/>
        </w:rPr>
        <w:t xml:space="preserve"> resulted in </w:t>
      </w:r>
      <w:r w:rsidR="00932E51" w:rsidRPr="00422521">
        <w:rPr>
          <w:rFonts w:cs="Times New Roman"/>
          <w:lang w:val="en-GB"/>
        </w:rPr>
        <w:t>ever-increasing</w:t>
      </w:r>
      <w:r w:rsidR="005A412E" w:rsidRPr="00422521">
        <w:rPr>
          <w:rFonts w:cs="Times New Roman"/>
          <w:lang w:val="en-GB"/>
        </w:rPr>
        <w:t xml:space="preserve"> pressure on the dispute </w:t>
      </w:r>
      <w:r w:rsidR="00932E51" w:rsidRPr="00422521">
        <w:rPr>
          <w:rFonts w:cs="Times New Roman"/>
          <w:lang w:val="en-GB"/>
        </w:rPr>
        <w:t xml:space="preserve">settlement system. </w:t>
      </w:r>
      <w:r w:rsidR="00643FD0" w:rsidRPr="00422521">
        <w:rPr>
          <w:rFonts w:cs="Times New Roman"/>
          <w:lang w:val="en-GB"/>
        </w:rPr>
        <w:t>Since the</w:t>
      </w:r>
      <w:r w:rsidR="00BC1F4B" w:rsidRPr="00422521">
        <w:rPr>
          <w:rFonts w:cs="Times New Roman"/>
          <w:lang w:val="en-GB"/>
        </w:rPr>
        <w:t xml:space="preserve"> </w:t>
      </w:r>
      <w:r w:rsidR="00D92494" w:rsidRPr="00422521">
        <w:rPr>
          <w:rFonts w:cs="Times New Roman"/>
          <w:lang w:val="en-GB"/>
        </w:rPr>
        <w:t>Appellate Body</w:t>
      </w:r>
      <w:r w:rsidR="002D3BDF" w:rsidRPr="00422521">
        <w:rPr>
          <w:rFonts w:cs="Times New Roman"/>
          <w:lang w:val="en-GB"/>
        </w:rPr>
        <w:t xml:space="preserve"> </w:t>
      </w:r>
      <w:r w:rsidR="00081013">
        <w:rPr>
          <w:rFonts w:cs="Times New Roman"/>
          <w:lang w:val="en-GB"/>
        </w:rPr>
        <w:t xml:space="preserve">ceased functioning </w:t>
      </w:r>
      <w:r w:rsidR="00D92494" w:rsidRPr="00422521">
        <w:rPr>
          <w:rFonts w:cs="Times New Roman"/>
          <w:lang w:val="en-GB"/>
        </w:rPr>
        <w:t>in 2019, the two-t</w:t>
      </w:r>
      <w:r w:rsidR="00081013">
        <w:rPr>
          <w:rFonts w:cs="Times New Roman"/>
          <w:lang w:val="en-GB"/>
        </w:rPr>
        <w:t>i</w:t>
      </w:r>
      <w:r w:rsidR="00D92494" w:rsidRPr="00422521">
        <w:rPr>
          <w:rFonts w:cs="Times New Roman"/>
          <w:lang w:val="en-GB"/>
        </w:rPr>
        <w:t xml:space="preserve">er </w:t>
      </w:r>
      <w:r w:rsidR="004969E6" w:rsidRPr="00422521">
        <w:rPr>
          <w:rFonts w:cs="Times New Roman"/>
          <w:lang w:val="en-GB"/>
        </w:rPr>
        <w:t>d</w:t>
      </w:r>
      <w:r w:rsidR="00C026C2" w:rsidRPr="00422521">
        <w:rPr>
          <w:rFonts w:cs="Times New Roman"/>
          <w:lang w:val="en-GB"/>
        </w:rPr>
        <w:t>ispute settlement function</w:t>
      </w:r>
      <w:r w:rsidR="004969E6" w:rsidRPr="00422521">
        <w:rPr>
          <w:rFonts w:cs="Times New Roman"/>
          <w:lang w:val="en-GB"/>
        </w:rPr>
        <w:t xml:space="preserve"> </w:t>
      </w:r>
      <w:r w:rsidR="003B509B" w:rsidRPr="00D95B45">
        <w:rPr>
          <w:rFonts w:cs="Times New Roman"/>
          <w:shd w:val="clear" w:color="auto" w:fill="FFFFFF" w:themeFill="background1"/>
          <w:lang w:val="en-GB"/>
        </w:rPr>
        <w:t>is effectively</w:t>
      </w:r>
      <w:r w:rsidR="00686430" w:rsidRPr="00D95B45">
        <w:rPr>
          <w:rFonts w:cs="Times New Roman"/>
          <w:shd w:val="clear" w:color="auto" w:fill="FFFFFF" w:themeFill="background1"/>
          <w:lang w:val="en-GB"/>
        </w:rPr>
        <w:t xml:space="preserve"> broken.</w:t>
      </w:r>
      <w:r w:rsidR="00CE6E7B">
        <w:rPr>
          <w:rFonts w:cs="Times New Roman"/>
          <w:shd w:val="clear" w:color="auto" w:fill="FFFFFF" w:themeFill="background1"/>
          <w:lang w:val="en-GB"/>
        </w:rPr>
        <w:t xml:space="preserve"> While 47 WTO members set up a separate appeal system for trade disputes in March 2020 (the</w:t>
      </w:r>
      <w:r w:rsidR="00E02FA8">
        <w:rPr>
          <w:rFonts w:cs="Times New Roman"/>
          <w:shd w:val="clear" w:color="auto" w:fill="FFFFFF" w:themeFill="background1"/>
          <w:lang w:val="en-GB"/>
        </w:rPr>
        <w:t xml:space="preserve"> Multi-Party Interim Appeal Arbitration Arrangement (MPIA)), the WTO two-tier system is still</w:t>
      </w:r>
      <w:r w:rsidR="006C14C1">
        <w:rPr>
          <w:rFonts w:cs="Times New Roman"/>
          <w:shd w:val="clear" w:color="auto" w:fill="FFFFFF" w:themeFill="background1"/>
          <w:lang w:val="en-GB"/>
        </w:rPr>
        <w:t xml:space="preserve"> not </w:t>
      </w:r>
      <w:r w:rsidR="003B509B">
        <w:rPr>
          <w:rFonts w:cs="Times New Roman"/>
          <w:shd w:val="clear" w:color="auto" w:fill="FFFFFF" w:themeFill="background1"/>
          <w:lang w:val="en-GB"/>
        </w:rPr>
        <w:t>fully functional</w:t>
      </w:r>
      <w:r w:rsidR="002C50BA">
        <w:rPr>
          <w:rFonts w:cs="Times New Roman"/>
          <w:shd w:val="clear" w:color="auto" w:fill="FFFFFF" w:themeFill="background1"/>
          <w:lang w:val="en-GB"/>
        </w:rPr>
        <w:t>.</w:t>
      </w:r>
      <w:r w:rsidR="00D03F66">
        <w:rPr>
          <w:rFonts w:cs="Times New Roman"/>
          <w:shd w:val="clear" w:color="auto" w:fill="FFFFFF" w:themeFill="background1"/>
          <w:lang w:val="en-GB"/>
        </w:rPr>
        <w:t xml:space="preserve"> </w:t>
      </w:r>
      <w:r w:rsidR="006B2052">
        <w:rPr>
          <w:rFonts w:cs="Times New Roman"/>
          <w:shd w:val="clear" w:color="auto" w:fill="FFFFFF" w:themeFill="background1"/>
          <w:lang w:val="en-GB"/>
        </w:rPr>
        <w:t xml:space="preserve">Whilst </w:t>
      </w:r>
      <w:r w:rsidR="00CE5D9F">
        <w:rPr>
          <w:rFonts w:cs="Times New Roman"/>
          <w:shd w:val="clear" w:color="auto" w:fill="FFFFFF" w:themeFill="background1"/>
          <w:lang w:val="en-GB"/>
        </w:rPr>
        <w:t xml:space="preserve">unresolved </w:t>
      </w:r>
      <w:r w:rsidR="006B2052">
        <w:rPr>
          <w:rFonts w:cs="Times New Roman"/>
          <w:shd w:val="clear" w:color="auto" w:fill="FFFFFF" w:themeFill="background1"/>
          <w:lang w:val="en-GB"/>
        </w:rPr>
        <w:t>disputes keep piling up, the once mo</w:t>
      </w:r>
      <w:r w:rsidR="004604DC">
        <w:rPr>
          <w:rFonts w:cs="Times New Roman"/>
          <w:shd w:val="clear" w:color="auto" w:fill="FFFFFF" w:themeFill="background1"/>
          <w:lang w:val="en-GB"/>
        </w:rPr>
        <w:t>st</w:t>
      </w:r>
      <w:r w:rsidR="006B2052">
        <w:rPr>
          <w:rFonts w:cs="Times New Roman"/>
          <w:shd w:val="clear" w:color="auto" w:fill="FFFFFF" w:themeFill="background1"/>
          <w:lang w:val="en-GB"/>
        </w:rPr>
        <w:t xml:space="preserve"> used international dispute settlement system in the world is </w:t>
      </w:r>
      <w:r w:rsidR="00A2141C">
        <w:rPr>
          <w:rFonts w:cs="Times New Roman"/>
          <w:shd w:val="clear" w:color="auto" w:fill="FFFFFF" w:themeFill="background1"/>
          <w:lang w:val="en-GB"/>
        </w:rPr>
        <w:t>being</w:t>
      </w:r>
      <w:r w:rsidR="008662DD">
        <w:rPr>
          <w:rFonts w:cs="Times New Roman"/>
          <w:shd w:val="clear" w:color="auto" w:fill="FFFFFF" w:themeFill="background1"/>
          <w:lang w:val="en-GB"/>
        </w:rPr>
        <w:t xml:space="preserve"> </w:t>
      </w:r>
      <w:r w:rsidR="006B2052">
        <w:rPr>
          <w:rFonts w:cs="Times New Roman"/>
          <w:shd w:val="clear" w:color="auto" w:fill="FFFFFF" w:themeFill="background1"/>
          <w:lang w:val="en-GB"/>
        </w:rPr>
        <w:t>neglected by the WTO Membership</w:t>
      </w:r>
      <w:r w:rsidR="00702782">
        <w:rPr>
          <w:rFonts w:cs="Times New Roman"/>
          <w:shd w:val="clear" w:color="auto" w:fill="FFFFFF" w:themeFill="background1"/>
          <w:lang w:val="en-GB"/>
        </w:rPr>
        <w:t xml:space="preserve"> as evidenced by the decreasing </w:t>
      </w:r>
      <w:r w:rsidR="00BF0D4B">
        <w:rPr>
          <w:rFonts w:cs="Times New Roman"/>
          <w:shd w:val="clear" w:color="auto" w:fill="FFFFFF" w:themeFill="background1"/>
          <w:lang w:val="en-GB"/>
        </w:rPr>
        <w:t>n</w:t>
      </w:r>
      <w:r w:rsidR="008662DD">
        <w:rPr>
          <w:rFonts w:cs="Times New Roman"/>
          <w:shd w:val="clear" w:color="auto" w:fill="FFFFFF" w:themeFill="background1"/>
          <w:lang w:val="en-GB"/>
        </w:rPr>
        <w:t xml:space="preserve">umber of disputes brought </w:t>
      </w:r>
      <w:r w:rsidR="00702782">
        <w:rPr>
          <w:rFonts w:cs="Times New Roman"/>
          <w:shd w:val="clear" w:color="auto" w:fill="FFFFFF" w:themeFill="background1"/>
          <w:lang w:val="en-GB"/>
        </w:rPr>
        <w:t>by Members.</w:t>
      </w:r>
      <w:r w:rsidR="008662DD">
        <w:rPr>
          <w:rFonts w:cs="Times New Roman"/>
          <w:shd w:val="clear" w:color="auto" w:fill="FFFFFF" w:themeFill="background1"/>
          <w:lang w:val="en-GB"/>
        </w:rPr>
        <w:t xml:space="preserve"> </w:t>
      </w:r>
      <w:r w:rsidR="00AC547C">
        <w:rPr>
          <w:rFonts w:cs="Times New Roman"/>
          <w:shd w:val="clear" w:color="auto" w:fill="FFFFFF" w:themeFill="background1"/>
          <w:lang w:val="en-GB"/>
        </w:rPr>
        <w:t>O</w:t>
      </w:r>
      <w:r w:rsidR="008662DD">
        <w:rPr>
          <w:rFonts w:cs="Times New Roman"/>
          <w:shd w:val="clear" w:color="auto" w:fill="FFFFFF" w:themeFill="background1"/>
          <w:lang w:val="en-GB"/>
        </w:rPr>
        <w:t>nly nine disputes were filed</w:t>
      </w:r>
      <w:r w:rsidR="00AC547C">
        <w:rPr>
          <w:rFonts w:cs="Times New Roman"/>
          <w:shd w:val="clear" w:color="auto" w:fill="FFFFFF" w:themeFill="background1"/>
          <w:lang w:val="en-GB"/>
        </w:rPr>
        <w:t xml:space="preserve"> in 2021,</w:t>
      </w:r>
      <w:r w:rsidR="003B53D4">
        <w:rPr>
          <w:rFonts w:cs="Times New Roman"/>
          <w:shd w:val="clear" w:color="auto" w:fill="FFFFFF" w:themeFill="background1"/>
          <w:lang w:val="en-GB"/>
        </w:rPr>
        <w:t xml:space="preserve"> </w:t>
      </w:r>
      <w:r w:rsidR="008662DD">
        <w:rPr>
          <w:rFonts w:cs="Times New Roman"/>
          <w:shd w:val="clear" w:color="auto" w:fill="FFFFFF" w:themeFill="background1"/>
          <w:lang w:val="en-GB"/>
        </w:rPr>
        <w:t>eight</w:t>
      </w:r>
      <w:r w:rsidR="001973D2">
        <w:rPr>
          <w:rFonts w:cs="Times New Roman"/>
          <w:shd w:val="clear" w:color="auto" w:fill="FFFFFF" w:themeFill="background1"/>
          <w:lang w:val="en-GB"/>
        </w:rPr>
        <w:t xml:space="preserve"> </w:t>
      </w:r>
      <w:r w:rsidR="003B53D4">
        <w:rPr>
          <w:rFonts w:cs="Times New Roman"/>
          <w:shd w:val="clear" w:color="auto" w:fill="FFFFFF" w:themeFill="background1"/>
          <w:lang w:val="en-GB"/>
        </w:rPr>
        <w:t>in 2022</w:t>
      </w:r>
      <w:r w:rsidR="00DC0738">
        <w:rPr>
          <w:rFonts w:cs="Times New Roman"/>
          <w:shd w:val="clear" w:color="auto" w:fill="FFFFFF" w:themeFill="background1"/>
          <w:lang w:val="en-GB"/>
        </w:rPr>
        <w:t xml:space="preserve">; </w:t>
      </w:r>
      <w:r w:rsidR="008662DD">
        <w:rPr>
          <w:rFonts w:cs="Times New Roman"/>
          <w:shd w:val="clear" w:color="auto" w:fill="FFFFFF" w:themeFill="background1"/>
          <w:lang w:val="en-GB"/>
        </w:rPr>
        <w:t>six up to September</w:t>
      </w:r>
      <w:r w:rsidR="00AC547C">
        <w:rPr>
          <w:rFonts w:cs="Times New Roman"/>
          <w:shd w:val="clear" w:color="auto" w:fill="FFFFFF" w:themeFill="background1"/>
          <w:lang w:val="en-GB"/>
        </w:rPr>
        <w:t xml:space="preserve"> 2023</w:t>
      </w:r>
      <w:r w:rsidR="008662DD">
        <w:rPr>
          <w:rFonts w:cs="Times New Roman"/>
          <w:shd w:val="clear" w:color="auto" w:fill="FFFFFF" w:themeFill="background1"/>
          <w:lang w:val="en-GB"/>
        </w:rPr>
        <w:t>.</w:t>
      </w:r>
      <w:r w:rsidR="006B2052">
        <w:rPr>
          <w:rFonts w:cs="Times New Roman"/>
          <w:shd w:val="clear" w:color="auto" w:fill="FFFFFF" w:themeFill="background1"/>
          <w:lang w:val="en-GB"/>
        </w:rPr>
        <w:t xml:space="preserve"> </w:t>
      </w:r>
      <w:r w:rsidR="00D03F66">
        <w:rPr>
          <w:rFonts w:cs="Times New Roman"/>
          <w:shd w:val="clear" w:color="auto" w:fill="FFFFFF" w:themeFill="background1"/>
          <w:lang w:val="en-GB"/>
        </w:rPr>
        <w:t>Members are working to address</w:t>
      </w:r>
      <w:r w:rsidR="00A31F2F">
        <w:rPr>
          <w:rFonts w:cs="Times New Roman"/>
          <w:shd w:val="clear" w:color="auto" w:fill="FFFFFF" w:themeFill="background1"/>
          <w:lang w:val="en-GB"/>
        </w:rPr>
        <w:t xml:space="preserve"> </w:t>
      </w:r>
      <w:r w:rsidR="00F9572F">
        <w:rPr>
          <w:rFonts w:cs="Times New Roman"/>
          <w:shd w:val="clear" w:color="auto" w:fill="FFFFFF" w:themeFill="background1"/>
          <w:lang w:val="en-GB"/>
        </w:rPr>
        <w:t>this</w:t>
      </w:r>
      <w:r w:rsidR="008942BA">
        <w:rPr>
          <w:rFonts w:cs="Times New Roman"/>
          <w:shd w:val="clear" w:color="auto" w:fill="FFFFFF" w:themeFill="background1"/>
          <w:lang w:val="en-GB"/>
        </w:rPr>
        <w:t xml:space="preserve"> to</w:t>
      </w:r>
      <w:r w:rsidR="00F9572F">
        <w:rPr>
          <w:rFonts w:cs="Times New Roman"/>
          <w:shd w:val="clear" w:color="auto" w:fill="FFFFFF" w:themeFill="background1"/>
          <w:lang w:val="en-GB"/>
        </w:rPr>
        <w:t xml:space="preserve"> </w:t>
      </w:r>
      <w:r w:rsidR="00F9572F">
        <w:t>have a fully and well-functioning dispute settlement system accessible to all Members by 2024 in</w:t>
      </w:r>
      <w:r w:rsidR="00A31F2F">
        <w:rPr>
          <w:rFonts w:cs="Times New Roman"/>
          <w:shd w:val="clear" w:color="auto" w:fill="FFFFFF" w:themeFill="background1"/>
          <w:lang w:val="en-GB"/>
        </w:rPr>
        <w:t xml:space="preserve"> accordance with</w:t>
      </w:r>
      <w:r w:rsidR="00EB6EDB">
        <w:rPr>
          <w:rFonts w:cs="Times New Roman"/>
          <w:shd w:val="clear" w:color="auto" w:fill="FFFFFF" w:themeFill="background1"/>
          <w:lang w:val="en-GB"/>
        </w:rPr>
        <w:t xml:space="preserve"> the </w:t>
      </w:r>
      <w:r w:rsidR="00877546">
        <w:rPr>
          <w:rFonts w:cs="Times New Roman"/>
          <w:shd w:val="clear" w:color="auto" w:fill="FFFFFF" w:themeFill="background1"/>
          <w:lang w:val="en-GB"/>
        </w:rPr>
        <w:t xml:space="preserve">MC12 </w:t>
      </w:r>
      <w:r w:rsidR="00EB6EDB">
        <w:rPr>
          <w:rFonts w:cs="Times New Roman"/>
          <w:shd w:val="clear" w:color="auto" w:fill="FFFFFF" w:themeFill="background1"/>
          <w:lang w:val="en-GB"/>
        </w:rPr>
        <w:t>Ministerial instruction</w:t>
      </w:r>
      <w:r w:rsidR="00746E5E">
        <w:rPr>
          <w:rFonts w:cs="Times New Roman"/>
          <w:shd w:val="clear" w:color="auto" w:fill="FFFFFF" w:themeFill="background1"/>
          <w:lang w:val="en-GB"/>
        </w:rPr>
        <w:t xml:space="preserve"> on this issue</w:t>
      </w:r>
      <w:r w:rsidR="00360E2F">
        <w:rPr>
          <w:rFonts w:cs="Times New Roman"/>
          <w:shd w:val="clear" w:color="auto" w:fill="FFFFFF" w:themeFill="background1"/>
          <w:lang w:val="en-GB"/>
        </w:rPr>
        <w:t>.</w:t>
      </w:r>
      <w:r w:rsidR="00686430" w:rsidRPr="00D95B45">
        <w:rPr>
          <w:rFonts w:cs="Times New Roman"/>
          <w:shd w:val="clear" w:color="auto" w:fill="FFFFFF" w:themeFill="background1"/>
          <w:lang w:val="en-GB"/>
        </w:rPr>
        <w:t xml:space="preserve"> </w:t>
      </w:r>
    </w:p>
    <w:p w14:paraId="5F608A98" w14:textId="77777777" w:rsidR="00E90C77" w:rsidRDefault="00E90C77" w:rsidP="00D95B45">
      <w:pPr>
        <w:pStyle w:val="Corpsdetexte"/>
        <w:shd w:val="clear" w:color="auto" w:fill="FFFFFF" w:themeFill="background1"/>
        <w:spacing w:after="0"/>
        <w:jc w:val="both"/>
        <w:rPr>
          <w:rFonts w:cs="Times New Roman"/>
          <w:lang w:val="en-GB"/>
        </w:rPr>
      </w:pPr>
    </w:p>
    <w:p w14:paraId="6E1195C0" w14:textId="3C8E729A" w:rsidR="00E90C77" w:rsidRDefault="00E90C77" w:rsidP="00D95B45">
      <w:pPr>
        <w:pStyle w:val="Titre3"/>
        <w:shd w:val="clear" w:color="auto" w:fill="FFFFFF" w:themeFill="background1"/>
        <w:spacing w:before="0"/>
        <w:rPr>
          <w:b/>
          <w:bCs/>
          <w:color w:val="auto"/>
          <w:lang w:val="en-GB"/>
        </w:rPr>
      </w:pPr>
      <w:r w:rsidRPr="005D1BFF">
        <w:rPr>
          <w:b/>
          <w:bCs/>
          <w:color w:val="auto"/>
          <w:lang w:val="en-GB"/>
        </w:rPr>
        <w:t xml:space="preserve">Monitoring </w:t>
      </w:r>
      <w:r w:rsidR="00955ACB">
        <w:rPr>
          <w:b/>
          <w:bCs/>
          <w:color w:val="auto"/>
          <w:lang w:val="en-GB"/>
        </w:rPr>
        <w:t xml:space="preserve">and deliberative </w:t>
      </w:r>
      <w:r w:rsidRPr="005D1BFF">
        <w:rPr>
          <w:b/>
          <w:bCs/>
          <w:color w:val="auto"/>
          <w:lang w:val="en-GB"/>
        </w:rPr>
        <w:t xml:space="preserve">function </w:t>
      </w:r>
    </w:p>
    <w:p w14:paraId="36E64CFC" w14:textId="77777777" w:rsidR="005D1BFF" w:rsidRPr="005D1BFF" w:rsidRDefault="005D1BFF" w:rsidP="005D1BFF">
      <w:pPr>
        <w:spacing w:after="0"/>
        <w:rPr>
          <w:lang w:val="en-GB"/>
        </w:rPr>
      </w:pPr>
    </w:p>
    <w:p w14:paraId="2E8AFC30" w14:textId="02BD31E8" w:rsidR="00C026C2" w:rsidRDefault="00140A82" w:rsidP="005D1BFF">
      <w:pPr>
        <w:pStyle w:val="Corpsdetexte"/>
        <w:spacing w:after="0"/>
        <w:jc w:val="both"/>
        <w:rPr>
          <w:rFonts w:cs="Times New Roman"/>
          <w:lang w:val="en-GB"/>
        </w:rPr>
      </w:pPr>
      <w:r>
        <w:rPr>
          <w:rFonts w:cs="Times New Roman"/>
          <w:lang w:val="en-GB"/>
        </w:rPr>
        <w:t xml:space="preserve">The </w:t>
      </w:r>
      <w:r w:rsidR="00081013">
        <w:rPr>
          <w:rFonts w:cs="Times New Roman"/>
          <w:lang w:val="en-GB"/>
        </w:rPr>
        <w:t xml:space="preserve">WTO </w:t>
      </w:r>
      <w:r w:rsidR="00C026C2" w:rsidRPr="00422521">
        <w:rPr>
          <w:rFonts w:cs="Times New Roman"/>
          <w:lang w:val="en-GB"/>
        </w:rPr>
        <w:t>monitoring and deliberative function</w:t>
      </w:r>
      <w:r w:rsidR="00243202">
        <w:rPr>
          <w:rFonts w:cs="Times New Roman"/>
          <w:lang w:val="en-GB"/>
        </w:rPr>
        <w:t xml:space="preserve"> </w:t>
      </w:r>
      <w:r w:rsidR="003B509B" w:rsidRPr="00422521">
        <w:rPr>
          <w:rFonts w:cs="Times New Roman"/>
          <w:lang w:val="en-GB"/>
        </w:rPr>
        <w:t xml:space="preserve">is </w:t>
      </w:r>
      <w:r w:rsidR="003B509B">
        <w:rPr>
          <w:rFonts w:cs="Times New Roman"/>
          <w:lang w:val="en-GB"/>
        </w:rPr>
        <w:t>key</w:t>
      </w:r>
      <w:r w:rsidR="00A4098A">
        <w:rPr>
          <w:rFonts w:cs="Times New Roman"/>
          <w:lang w:val="en-GB"/>
        </w:rPr>
        <w:t xml:space="preserve"> to the oversight </w:t>
      </w:r>
      <w:r w:rsidR="00543D6A">
        <w:rPr>
          <w:rFonts w:cs="Times New Roman"/>
          <w:lang w:val="en-GB"/>
        </w:rPr>
        <w:t>of</w:t>
      </w:r>
      <w:r w:rsidR="00243202">
        <w:rPr>
          <w:rFonts w:cs="Times New Roman"/>
          <w:lang w:val="en-GB"/>
        </w:rPr>
        <w:t xml:space="preserve"> the</w:t>
      </w:r>
      <w:r w:rsidR="00FD6B04">
        <w:rPr>
          <w:rFonts w:cs="Times New Roman"/>
          <w:lang w:val="en-GB"/>
        </w:rPr>
        <w:t xml:space="preserve"> application of different WTO agreements and </w:t>
      </w:r>
      <w:r w:rsidR="00780318">
        <w:rPr>
          <w:rFonts w:cs="Times New Roman"/>
          <w:lang w:val="en-GB"/>
        </w:rPr>
        <w:t xml:space="preserve">the </w:t>
      </w:r>
      <w:r w:rsidR="00FD6B04">
        <w:rPr>
          <w:rFonts w:cs="Times New Roman"/>
          <w:lang w:val="en-GB"/>
        </w:rPr>
        <w:t>further</w:t>
      </w:r>
      <w:r w:rsidR="00780318">
        <w:rPr>
          <w:rFonts w:cs="Times New Roman"/>
          <w:lang w:val="en-GB"/>
        </w:rPr>
        <w:t>ance of</w:t>
      </w:r>
      <w:r w:rsidR="00FD6B04">
        <w:rPr>
          <w:rFonts w:cs="Times New Roman"/>
          <w:lang w:val="en-GB"/>
        </w:rPr>
        <w:t xml:space="preserve"> their objectives</w:t>
      </w:r>
      <w:r>
        <w:rPr>
          <w:rFonts w:cs="Times New Roman"/>
          <w:lang w:val="en-GB"/>
        </w:rPr>
        <w:t>.</w:t>
      </w:r>
      <w:r w:rsidRPr="00140A82">
        <w:rPr>
          <w:rFonts w:cs="Times New Roman"/>
          <w:lang w:val="en-GB"/>
        </w:rPr>
        <w:t xml:space="preserve"> While </w:t>
      </w:r>
      <w:r w:rsidR="000E4929">
        <w:rPr>
          <w:rFonts w:cs="Times New Roman"/>
          <w:lang w:val="en-GB"/>
        </w:rPr>
        <w:t xml:space="preserve">this function </w:t>
      </w:r>
      <w:r w:rsidR="00055AB1">
        <w:rPr>
          <w:rFonts w:cs="Times New Roman"/>
          <w:lang w:val="en-GB"/>
        </w:rPr>
        <w:t xml:space="preserve">has </w:t>
      </w:r>
      <w:r w:rsidR="003B509B" w:rsidRPr="00140A82">
        <w:rPr>
          <w:rFonts w:cs="Times New Roman"/>
          <w:lang w:val="en-GB"/>
        </w:rPr>
        <w:t>been performing</w:t>
      </w:r>
      <w:r w:rsidR="00A32A39">
        <w:rPr>
          <w:rFonts w:cs="Times New Roman"/>
          <w:lang w:val="en-GB"/>
        </w:rPr>
        <w:t xml:space="preserve"> well</w:t>
      </w:r>
      <w:r w:rsidRPr="00140A82">
        <w:rPr>
          <w:rFonts w:cs="Times New Roman"/>
          <w:lang w:val="en-GB"/>
        </w:rPr>
        <w:t xml:space="preserve"> </w:t>
      </w:r>
      <w:r w:rsidR="00055AB1">
        <w:rPr>
          <w:rFonts w:cs="Times New Roman"/>
          <w:lang w:val="en-GB"/>
        </w:rPr>
        <w:t xml:space="preserve">in some areas </w:t>
      </w:r>
      <w:r w:rsidRPr="00140A82">
        <w:rPr>
          <w:rFonts w:cs="Times New Roman"/>
          <w:lang w:val="en-GB"/>
        </w:rPr>
        <w:t xml:space="preserve">(e.g., </w:t>
      </w:r>
      <w:r w:rsidR="00A32A39">
        <w:rPr>
          <w:rFonts w:cs="Times New Roman"/>
          <w:lang w:val="en-GB"/>
        </w:rPr>
        <w:t xml:space="preserve">Committees on </w:t>
      </w:r>
      <w:r w:rsidRPr="00140A82">
        <w:rPr>
          <w:rFonts w:cs="Times New Roman"/>
          <w:lang w:val="en-GB"/>
        </w:rPr>
        <w:t>Sanitary and Phytosanitary (SPS) and Technical Barriers to Trade (TBT) ),</w:t>
      </w:r>
      <w:r w:rsidR="00467402">
        <w:rPr>
          <w:rFonts w:cs="Times New Roman"/>
          <w:lang w:val="en-GB"/>
        </w:rPr>
        <w:t xml:space="preserve"> </w:t>
      </w:r>
      <w:r w:rsidR="00AF6E69">
        <w:rPr>
          <w:rFonts w:cs="Times New Roman"/>
          <w:lang w:val="en-GB"/>
        </w:rPr>
        <w:t xml:space="preserve">others are </w:t>
      </w:r>
      <w:r w:rsidR="0099455F" w:rsidRPr="00422521">
        <w:rPr>
          <w:rFonts w:cs="Times New Roman"/>
          <w:lang w:val="en-GB"/>
        </w:rPr>
        <w:t>suffer</w:t>
      </w:r>
      <w:r w:rsidR="00AF6E69">
        <w:rPr>
          <w:rFonts w:cs="Times New Roman"/>
          <w:lang w:val="en-GB"/>
        </w:rPr>
        <w:t xml:space="preserve">ing </w:t>
      </w:r>
      <w:r w:rsidR="0099455F" w:rsidRPr="00422521">
        <w:rPr>
          <w:rFonts w:cs="Times New Roman"/>
          <w:lang w:val="en-GB"/>
        </w:rPr>
        <w:t>from neglect, obstruction</w:t>
      </w:r>
      <w:r w:rsidR="00563DC2">
        <w:rPr>
          <w:rFonts w:cs="Times New Roman"/>
          <w:lang w:val="en-GB"/>
        </w:rPr>
        <w:t>,</w:t>
      </w:r>
      <w:r w:rsidR="0099455F" w:rsidRPr="00422521">
        <w:rPr>
          <w:rFonts w:cs="Times New Roman"/>
          <w:lang w:val="en-GB"/>
        </w:rPr>
        <w:t xml:space="preserve"> and </w:t>
      </w:r>
      <w:r w:rsidR="003954DA">
        <w:rPr>
          <w:rFonts w:cs="Times New Roman"/>
          <w:lang w:val="en-GB"/>
        </w:rPr>
        <w:t xml:space="preserve">a </w:t>
      </w:r>
      <w:r w:rsidR="006B66CE" w:rsidRPr="00422521">
        <w:rPr>
          <w:rFonts w:cs="Times New Roman"/>
          <w:lang w:val="en-GB"/>
        </w:rPr>
        <w:t xml:space="preserve">lack of effectiveness in terms of </w:t>
      </w:r>
      <w:r w:rsidR="00563DC2">
        <w:rPr>
          <w:rFonts w:cs="Times New Roman"/>
          <w:lang w:val="en-GB"/>
        </w:rPr>
        <w:t xml:space="preserve">addressing </w:t>
      </w:r>
      <w:r w:rsidR="006B66CE" w:rsidRPr="00422521">
        <w:rPr>
          <w:rFonts w:cs="Times New Roman"/>
          <w:lang w:val="en-GB"/>
        </w:rPr>
        <w:t xml:space="preserve">new </w:t>
      </w:r>
      <w:r w:rsidR="00081013">
        <w:rPr>
          <w:rFonts w:cs="Times New Roman"/>
          <w:lang w:val="en-GB"/>
        </w:rPr>
        <w:t xml:space="preserve">and </w:t>
      </w:r>
      <w:r w:rsidR="006B66CE" w:rsidRPr="00422521">
        <w:rPr>
          <w:rFonts w:cs="Times New Roman"/>
          <w:lang w:val="en-GB"/>
        </w:rPr>
        <w:t xml:space="preserve">complex trade policy issues </w:t>
      </w:r>
      <w:r w:rsidR="008B1F0E">
        <w:rPr>
          <w:rFonts w:cs="Times New Roman"/>
          <w:lang w:val="en-GB"/>
        </w:rPr>
        <w:t xml:space="preserve">and </w:t>
      </w:r>
      <w:r w:rsidR="00583430" w:rsidRPr="00422521">
        <w:rPr>
          <w:rFonts w:cs="Times New Roman"/>
          <w:lang w:val="en-GB"/>
        </w:rPr>
        <w:t>global challenges</w:t>
      </w:r>
      <w:r w:rsidR="00081013">
        <w:rPr>
          <w:rFonts w:cs="Times New Roman"/>
          <w:lang w:val="en-GB"/>
        </w:rPr>
        <w:t>.</w:t>
      </w:r>
      <w:r w:rsidR="00583430" w:rsidRPr="00422521">
        <w:rPr>
          <w:rFonts w:cs="Times New Roman"/>
          <w:lang w:val="en-GB"/>
        </w:rPr>
        <w:t xml:space="preserve"> </w:t>
      </w:r>
      <w:r w:rsidR="002539B4">
        <w:rPr>
          <w:rFonts w:cs="Times New Roman"/>
          <w:lang w:val="en-GB"/>
        </w:rPr>
        <w:t xml:space="preserve">Several </w:t>
      </w:r>
      <w:r w:rsidR="00081013">
        <w:rPr>
          <w:rFonts w:cs="Times New Roman"/>
          <w:lang w:val="en-GB"/>
        </w:rPr>
        <w:t xml:space="preserve">WTO </w:t>
      </w:r>
      <w:r w:rsidR="00F20744" w:rsidRPr="00422521">
        <w:rPr>
          <w:rFonts w:cs="Times New Roman"/>
          <w:lang w:val="en-GB"/>
        </w:rPr>
        <w:t>councils and committees</w:t>
      </w:r>
      <w:r w:rsidR="00853BB8">
        <w:rPr>
          <w:rFonts w:cs="Times New Roman"/>
          <w:lang w:val="en-GB"/>
        </w:rPr>
        <w:t xml:space="preserve"> are not </w:t>
      </w:r>
      <w:r w:rsidR="00481333">
        <w:rPr>
          <w:rFonts w:cs="Times New Roman"/>
          <w:lang w:val="en-GB"/>
        </w:rPr>
        <w:t xml:space="preserve">able to </w:t>
      </w:r>
      <w:r w:rsidR="00853BB8">
        <w:rPr>
          <w:rFonts w:cs="Times New Roman"/>
          <w:lang w:val="en-GB"/>
        </w:rPr>
        <w:t>fulfi</w:t>
      </w:r>
      <w:r w:rsidR="00481333">
        <w:rPr>
          <w:rFonts w:cs="Times New Roman"/>
          <w:lang w:val="en-GB"/>
        </w:rPr>
        <w:t>l</w:t>
      </w:r>
      <w:r w:rsidR="00853BB8">
        <w:rPr>
          <w:rFonts w:cs="Times New Roman"/>
          <w:lang w:val="en-GB"/>
        </w:rPr>
        <w:t xml:space="preserve"> their basic duties </w:t>
      </w:r>
      <w:r w:rsidR="005A3265">
        <w:rPr>
          <w:rFonts w:cs="Times New Roman"/>
          <w:lang w:val="en-GB"/>
        </w:rPr>
        <w:t xml:space="preserve">of </w:t>
      </w:r>
      <w:r w:rsidR="005A3265" w:rsidRPr="00422521">
        <w:rPr>
          <w:rFonts w:cs="Times New Roman"/>
          <w:lang w:val="en-GB"/>
        </w:rPr>
        <w:t>transparency</w:t>
      </w:r>
      <w:r w:rsidR="004066CD" w:rsidRPr="00422521">
        <w:rPr>
          <w:rFonts w:cs="Times New Roman"/>
          <w:lang w:val="en-GB"/>
        </w:rPr>
        <w:t xml:space="preserve"> and oversight</w:t>
      </w:r>
      <w:r w:rsidR="00DF794F">
        <w:rPr>
          <w:rFonts w:cs="Times New Roman"/>
          <w:lang w:val="en-GB"/>
        </w:rPr>
        <w:t xml:space="preserve">. </w:t>
      </w:r>
      <w:r w:rsidR="008942BA">
        <w:rPr>
          <w:rFonts w:cs="Times New Roman"/>
          <w:lang w:val="en-GB"/>
        </w:rPr>
        <w:t xml:space="preserve">This </w:t>
      </w:r>
      <w:r w:rsidR="00BC4380">
        <w:rPr>
          <w:rFonts w:cs="Times New Roman"/>
          <w:lang w:val="en-GB"/>
        </w:rPr>
        <w:t xml:space="preserve">has </w:t>
      </w:r>
      <w:r w:rsidR="008942BA">
        <w:rPr>
          <w:rFonts w:cs="Times New Roman"/>
          <w:lang w:val="en-GB"/>
        </w:rPr>
        <w:lastRenderedPageBreak/>
        <w:t>prompted WTO Members to put forward various proposals to revive the deliberative function</w:t>
      </w:r>
      <w:r w:rsidR="00BC4380">
        <w:rPr>
          <w:rFonts w:cs="Times New Roman"/>
          <w:lang w:val="en-GB"/>
        </w:rPr>
        <w:t xml:space="preserve"> as part of ongoing discussions on WTO reform</w:t>
      </w:r>
      <w:r w:rsidR="008942BA">
        <w:rPr>
          <w:rFonts w:cs="Times New Roman"/>
          <w:lang w:val="en-GB"/>
        </w:rPr>
        <w:t>.</w:t>
      </w:r>
    </w:p>
    <w:p w14:paraId="0EFE3DEA" w14:textId="77777777" w:rsidR="005A3265" w:rsidRPr="00422521" w:rsidRDefault="005A3265" w:rsidP="005F0469">
      <w:pPr>
        <w:pStyle w:val="Corpsdetexte"/>
        <w:jc w:val="both"/>
        <w:rPr>
          <w:rFonts w:cs="Times New Roman"/>
          <w:lang w:val="en-GB"/>
        </w:rPr>
      </w:pPr>
    </w:p>
    <w:p w14:paraId="3103DBA4" w14:textId="10B15C8D" w:rsidR="005F29CD" w:rsidRPr="00954338" w:rsidRDefault="001558F5" w:rsidP="00EC7E35">
      <w:pPr>
        <w:pStyle w:val="Titre1"/>
        <w:spacing w:after="240"/>
        <w:rPr>
          <w:rFonts w:ascii="Times New Roman Bold" w:hAnsi="Times New Roman Bold" w:cs="Times New Roman" w:hint="eastAsia"/>
          <w:b/>
          <w:bCs/>
          <w:caps/>
          <w:u w:val="single"/>
          <w:lang w:val="en-GB"/>
        </w:rPr>
      </w:pPr>
      <w:r w:rsidRPr="00954338">
        <w:rPr>
          <w:rFonts w:ascii="Times New Roman Bold" w:hAnsi="Times New Roman Bold" w:cs="Times New Roman"/>
          <w:b/>
          <w:bCs/>
          <w:caps/>
          <w:color w:val="auto"/>
          <w:sz w:val="24"/>
          <w:szCs w:val="24"/>
          <w:u w:val="single"/>
          <w:lang w:val="en-GB"/>
        </w:rPr>
        <w:t>A</w:t>
      </w:r>
      <w:r w:rsidR="004C13FE">
        <w:rPr>
          <w:rFonts w:ascii="Times New Roman Bold" w:hAnsi="Times New Roman Bold" w:cs="Times New Roman"/>
          <w:b/>
          <w:bCs/>
          <w:caps/>
          <w:color w:val="auto"/>
          <w:sz w:val="24"/>
          <w:szCs w:val="24"/>
          <w:u w:val="single"/>
          <w:lang w:val="en-GB"/>
        </w:rPr>
        <w:t xml:space="preserve"> HOLISTIC FRAMEWORK FOR</w:t>
      </w:r>
      <w:r w:rsidR="004F3E5B">
        <w:rPr>
          <w:rFonts w:ascii="Times New Roman Bold" w:hAnsi="Times New Roman Bold" w:cs="Times New Roman"/>
          <w:b/>
          <w:bCs/>
          <w:caps/>
          <w:color w:val="auto"/>
          <w:sz w:val="24"/>
          <w:szCs w:val="24"/>
          <w:u w:val="single"/>
          <w:lang w:val="en-GB"/>
        </w:rPr>
        <w:t xml:space="preserve"> WTO REFORM </w:t>
      </w:r>
    </w:p>
    <w:p w14:paraId="4B671F86" w14:textId="7B168BB7" w:rsidR="00534CB6" w:rsidRPr="00250E1A" w:rsidRDefault="001C3150" w:rsidP="00081013">
      <w:pPr>
        <w:pStyle w:val="Titre2"/>
        <w:spacing w:before="240" w:after="240"/>
        <w:rPr>
          <w:rFonts w:ascii="Times New Roman" w:hAnsi="Times New Roman" w:cs="Times New Roman"/>
          <w:b/>
          <w:bCs/>
          <w:color w:val="auto"/>
          <w:sz w:val="24"/>
          <w:szCs w:val="24"/>
          <w:lang w:val="en-GB"/>
        </w:rPr>
      </w:pPr>
      <w:r w:rsidRPr="00250E1A">
        <w:rPr>
          <w:rFonts w:ascii="Times New Roman" w:hAnsi="Times New Roman" w:cs="Times New Roman"/>
          <w:b/>
          <w:bCs/>
          <w:color w:val="auto"/>
          <w:sz w:val="24"/>
          <w:szCs w:val="24"/>
          <w:lang w:val="en-GB"/>
        </w:rPr>
        <w:t xml:space="preserve">Recalling the </w:t>
      </w:r>
      <w:r w:rsidR="00CA15FF" w:rsidRPr="00250E1A">
        <w:rPr>
          <w:rFonts w:ascii="Times New Roman" w:hAnsi="Times New Roman" w:cs="Times New Roman"/>
          <w:b/>
          <w:bCs/>
          <w:color w:val="auto"/>
          <w:sz w:val="24"/>
          <w:szCs w:val="24"/>
          <w:lang w:val="en-GB"/>
        </w:rPr>
        <w:t>C</w:t>
      </w:r>
      <w:r w:rsidRPr="00250E1A">
        <w:rPr>
          <w:rFonts w:ascii="Times New Roman" w:hAnsi="Times New Roman" w:cs="Times New Roman"/>
          <w:b/>
          <w:bCs/>
          <w:color w:val="auto"/>
          <w:sz w:val="24"/>
          <w:szCs w:val="24"/>
          <w:lang w:val="en-GB"/>
        </w:rPr>
        <w:t xml:space="preserve">ommon </w:t>
      </w:r>
      <w:r w:rsidR="00CA15FF" w:rsidRPr="00250E1A">
        <w:rPr>
          <w:rFonts w:ascii="Times New Roman" w:hAnsi="Times New Roman" w:cs="Times New Roman"/>
          <w:b/>
          <w:bCs/>
          <w:color w:val="auto"/>
          <w:sz w:val="24"/>
          <w:szCs w:val="24"/>
          <w:lang w:val="en-GB"/>
        </w:rPr>
        <w:t>P</w:t>
      </w:r>
      <w:r w:rsidRPr="00250E1A">
        <w:rPr>
          <w:rFonts w:ascii="Times New Roman" w:hAnsi="Times New Roman" w:cs="Times New Roman"/>
          <w:b/>
          <w:bCs/>
          <w:color w:val="auto"/>
          <w:sz w:val="24"/>
          <w:szCs w:val="24"/>
          <w:lang w:val="en-GB"/>
        </w:rPr>
        <w:t xml:space="preserve">urpose of the </w:t>
      </w:r>
      <w:r w:rsidR="00CA15FF" w:rsidRPr="00250E1A">
        <w:rPr>
          <w:rFonts w:ascii="Times New Roman" w:hAnsi="Times New Roman" w:cs="Times New Roman"/>
          <w:b/>
          <w:bCs/>
          <w:color w:val="auto"/>
          <w:sz w:val="24"/>
          <w:szCs w:val="24"/>
          <w:lang w:val="en-GB"/>
        </w:rPr>
        <w:t>S</w:t>
      </w:r>
      <w:r w:rsidRPr="00250E1A">
        <w:rPr>
          <w:rFonts w:ascii="Times New Roman" w:hAnsi="Times New Roman" w:cs="Times New Roman"/>
          <w:b/>
          <w:bCs/>
          <w:color w:val="auto"/>
          <w:sz w:val="24"/>
          <w:szCs w:val="24"/>
          <w:lang w:val="en-GB"/>
        </w:rPr>
        <w:t>ystem</w:t>
      </w:r>
    </w:p>
    <w:p w14:paraId="715CB8F3" w14:textId="2F30406A" w:rsidR="000447B1" w:rsidRDefault="00EF38FC" w:rsidP="00081013">
      <w:pPr>
        <w:pStyle w:val="Paragraphedeliste"/>
        <w:ind w:left="0"/>
        <w:jc w:val="both"/>
        <w:rPr>
          <w:rFonts w:cs="Times New Roman"/>
        </w:rPr>
      </w:pPr>
      <w:r>
        <w:rPr>
          <w:rFonts w:cs="Times New Roman"/>
        </w:rPr>
        <w:t xml:space="preserve">The starting </w:t>
      </w:r>
      <w:r w:rsidR="009B686F">
        <w:rPr>
          <w:rFonts w:cs="Times New Roman"/>
        </w:rPr>
        <w:t xml:space="preserve">point is to recall </w:t>
      </w:r>
      <w:r w:rsidR="008942BA">
        <w:rPr>
          <w:rFonts w:cs="Times New Roman"/>
        </w:rPr>
        <w:t xml:space="preserve">and reaffirm </w:t>
      </w:r>
      <w:r w:rsidR="00C565F6">
        <w:rPr>
          <w:rFonts w:cs="Times New Roman"/>
        </w:rPr>
        <w:t xml:space="preserve">Members’ firm commitment to </w:t>
      </w:r>
      <w:r w:rsidR="009B686F">
        <w:rPr>
          <w:rFonts w:cs="Times New Roman"/>
        </w:rPr>
        <w:t>the common purpose of the system</w:t>
      </w:r>
      <w:r w:rsidR="00C565F6">
        <w:rPr>
          <w:rFonts w:cs="Times New Roman"/>
        </w:rPr>
        <w:t xml:space="preserve"> as articulated in the Marrakesh Agreement</w:t>
      </w:r>
      <w:r w:rsidR="00986523">
        <w:rPr>
          <w:rFonts w:cs="Times New Roman"/>
        </w:rPr>
        <w:t xml:space="preserve"> which are in line with the business community’s </w:t>
      </w:r>
      <w:r w:rsidR="0022740D">
        <w:rPr>
          <w:rFonts w:cs="Times New Roman"/>
        </w:rPr>
        <w:t xml:space="preserve">fundamental </w:t>
      </w:r>
      <w:r w:rsidR="00986523">
        <w:rPr>
          <w:rFonts w:cs="Times New Roman"/>
        </w:rPr>
        <w:t>need for</w:t>
      </w:r>
      <w:r w:rsidR="0022740D">
        <w:rPr>
          <w:rFonts w:cs="Times New Roman"/>
        </w:rPr>
        <w:t xml:space="preserve"> predictability and certainty</w:t>
      </w:r>
      <w:r w:rsidR="00C565F6">
        <w:rPr>
          <w:rFonts w:cs="Times New Roman"/>
        </w:rPr>
        <w:t>.</w:t>
      </w:r>
      <w:r w:rsidR="00597CFD">
        <w:rPr>
          <w:rFonts w:cs="Times New Roman"/>
        </w:rPr>
        <w:t xml:space="preserve"> </w:t>
      </w:r>
    </w:p>
    <w:p w14:paraId="5988589C" w14:textId="77777777" w:rsidR="006B6529" w:rsidRDefault="006B6529" w:rsidP="00081013">
      <w:pPr>
        <w:pStyle w:val="Paragraphedeliste"/>
        <w:ind w:left="0"/>
        <w:jc w:val="both"/>
        <w:rPr>
          <w:rFonts w:cs="Times New Roman"/>
        </w:rPr>
      </w:pPr>
    </w:p>
    <w:p w14:paraId="004D9EB5" w14:textId="6E8B2D74" w:rsidR="00883B5A" w:rsidRPr="00250E1A" w:rsidRDefault="001C3150" w:rsidP="00CA15FF">
      <w:pPr>
        <w:pStyle w:val="Titre2"/>
        <w:spacing w:before="240" w:after="240"/>
        <w:rPr>
          <w:rFonts w:ascii="Times New Roman" w:hAnsi="Times New Roman" w:cs="Times New Roman"/>
          <w:b/>
          <w:bCs/>
          <w:color w:val="auto"/>
          <w:sz w:val="24"/>
          <w:szCs w:val="24"/>
          <w:lang w:val="en-GB"/>
        </w:rPr>
      </w:pPr>
      <w:bookmarkStart w:id="0" w:name="_Hlk137829613"/>
      <w:r w:rsidRPr="00250E1A">
        <w:rPr>
          <w:rFonts w:ascii="Times New Roman" w:hAnsi="Times New Roman" w:cs="Times New Roman"/>
          <w:b/>
          <w:bCs/>
          <w:color w:val="auto"/>
          <w:sz w:val="24"/>
          <w:szCs w:val="24"/>
          <w:lang w:val="en-GB"/>
        </w:rPr>
        <w:t xml:space="preserve">Reaffirming the </w:t>
      </w:r>
      <w:r w:rsidR="00CA15FF" w:rsidRPr="00250E1A">
        <w:rPr>
          <w:rFonts w:ascii="Times New Roman" w:hAnsi="Times New Roman" w:cs="Times New Roman"/>
          <w:b/>
          <w:bCs/>
          <w:color w:val="auto"/>
          <w:sz w:val="24"/>
          <w:szCs w:val="24"/>
          <w:lang w:val="en-GB"/>
        </w:rPr>
        <w:t>F</w:t>
      </w:r>
      <w:r w:rsidRPr="00250E1A">
        <w:rPr>
          <w:rFonts w:ascii="Times New Roman" w:hAnsi="Times New Roman" w:cs="Times New Roman"/>
          <w:b/>
          <w:bCs/>
          <w:color w:val="auto"/>
          <w:sz w:val="24"/>
          <w:szCs w:val="24"/>
          <w:lang w:val="en-GB"/>
        </w:rPr>
        <w:t xml:space="preserve">oundational </w:t>
      </w:r>
      <w:r w:rsidR="00CA15FF" w:rsidRPr="00250E1A">
        <w:rPr>
          <w:rFonts w:ascii="Times New Roman" w:hAnsi="Times New Roman" w:cs="Times New Roman"/>
          <w:b/>
          <w:bCs/>
          <w:color w:val="auto"/>
          <w:sz w:val="24"/>
          <w:szCs w:val="24"/>
          <w:lang w:val="en-GB"/>
        </w:rPr>
        <w:t>P</w:t>
      </w:r>
      <w:r w:rsidRPr="00250E1A">
        <w:rPr>
          <w:rFonts w:ascii="Times New Roman" w:hAnsi="Times New Roman" w:cs="Times New Roman"/>
          <w:b/>
          <w:bCs/>
          <w:color w:val="auto"/>
          <w:sz w:val="24"/>
          <w:szCs w:val="24"/>
          <w:lang w:val="en-GB"/>
        </w:rPr>
        <w:t>rinciples</w:t>
      </w:r>
    </w:p>
    <w:p w14:paraId="30FC3304" w14:textId="0ABF1A49" w:rsidR="0027306B" w:rsidRDefault="009236B0" w:rsidP="00EA3F33">
      <w:pPr>
        <w:jc w:val="both"/>
        <w:rPr>
          <w:rFonts w:cs="Times New Roman"/>
        </w:rPr>
      </w:pPr>
      <w:bookmarkStart w:id="1" w:name="_Hlk118191917"/>
      <w:bookmarkEnd w:id="0"/>
      <w:r w:rsidRPr="00D6091D">
        <w:rPr>
          <w:rFonts w:cs="Times New Roman"/>
          <w:shd w:val="clear" w:color="auto" w:fill="FFFFFF" w:themeFill="background1"/>
        </w:rPr>
        <w:t xml:space="preserve">Whilst </w:t>
      </w:r>
      <w:r w:rsidR="00535E7F" w:rsidRPr="00D6091D">
        <w:rPr>
          <w:rFonts w:cs="Times New Roman"/>
          <w:shd w:val="clear" w:color="auto" w:fill="FFFFFF" w:themeFill="background1"/>
        </w:rPr>
        <w:t xml:space="preserve">detailed discussions </w:t>
      </w:r>
      <w:r w:rsidR="003D6AF3" w:rsidRPr="00D6091D">
        <w:rPr>
          <w:rFonts w:cs="Times New Roman"/>
          <w:shd w:val="clear" w:color="auto" w:fill="FFFFFF" w:themeFill="background1"/>
        </w:rPr>
        <w:t xml:space="preserve">on </w:t>
      </w:r>
      <w:r w:rsidR="00475734" w:rsidRPr="00D6091D">
        <w:rPr>
          <w:rFonts w:cs="Times New Roman"/>
          <w:shd w:val="clear" w:color="auto" w:fill="FFFFFF" w:themeFill="background1"/>
        </w:rPr>
        <w:t xml:space="preserve">the application of some </w:t>
      </w:r>
      <w:r w:rsidR="00755BE1" w:rsidRPr="00D6091D">
        <w:rPr>
          <w:rFonts w:cs="Times New Roman"/>
          <w:shd w:val="clear" w:color="auto" w:fill="FFFFFF" w:themeFill="background1"/>
        </w:rPr>
        <w:t xml:space="preserve">principles might </w:t>
      </w:r>
      <w:r w:rsidR="00535E7F" w:rsidRPr="00D6091D">
        <w:rPr>
          <w:rFonts w:cs="Times New Roman"/>
          <w:shd w:val="clear" w:color="auto" w:fill="FFFFFF" w:themeFill="background1"/>
        </w:rPr>
        <w:t xml:space="preserve">be required, </w:t>
      </w:r>
      <w:r w:rsidR="003D6AF3" w:rsidRPr="00D6091D">
        <w:rPr>
          <w:rFonts w:cs="Times New Roman"/>
          <w:shd w:val="clear" w:color="auto" w:fill="FFFFFF" w:themeFill="background1"/>
        </w:rPr>
        <w:t>t</w:t>
      </w:r>
      <w:r w:rsidR="006551BE" w:rsidRPr="00D6091D">
        <w:rPr>
          <w:rFonts w:cs="Times New Roman"/>
          <w:shd w:val="clear" w:color="auto" w:fill="FFFFFF" w:themeFill="background1"/>
        </w:rPr>
        <w:t>he</w:t>
      </w:r>
      <w:r w:rsidR="006551BE" w:rsidRPr="001D6316">
        <w:rPr>
          <w:rFonts w:cs="Times New Roman"/>
        </w:rPr>
        <w:t xml:space="preserve"> reaffirmation of the foundational principles of the WTO </w:t>
      </w:r>
      <w:r w:rsidR="00B52791">
        <w:rPr>
          <w:rFonts w:cs="Times New Roman"/>
        </w:rPr>
        <w:t xml:space="preserve">should </w:t>
      </w:r>
      <w:r w:rsidR="006551BE" w:rsidRPr="001D6316">
        <w:rPr>
          <w:rFonts w:cs="Times New Roman"/>
        </w:rPr>
        <w:t xml:space="preserve">not </w:t>
      </w:r>
      <w:r w:rsidR="00EB7165" w:rsidRPr="0027306B">
        <w:rPr>
          <w:rFonts w:cs="Times New Roman"/>
        </w:rPr>
        <w:t xml:space="preserve">involve a </w:t>
      </w:r>
      <w:r w:rsidR="006551BE" w:rsidRPr="0027306B">
        <w:rPr>
          <w:rFonts w:cs="Times New Roman"/>
        </w:rPr>
        <w:t>lengthy or complicated</w:t>
      </w:r>
      <w:r w:rsidR="00EB7165" w:rsidRPr="0027306B">
        <w:rPr>
          <w:rFonts w:cs="Times New Roman"/>
        </w:rPr>
        <w:t xml:space="preserve"> discussion</w:t>
      </w:r>
      <w:r w:rsidR="00475734">
        <w:rPr>
          <w:rFonts w:cs="Times New Roman"/>
        </w:rPr>
        <w:t xml:space="preserve"> because they are well established</w:t>
      </w:r>
      <w:r w:rsidR="0072213C">
        <w:rPr>
          <w:rFonts w:cs="Times New Roman"/>
        </w:rPr>
        <w:t xml:space="preserve"> in the Marrake</w:t>
      </w:r>
      <w:r w:rsidR="007C1147">
        <w:rPr>
          <w:rFonts w:cs="Times New Roman"/>
        </w:rPr>
        <w:t>s</w:t>
      </w:r>
      <w:r w:rsidR="0072213C">
        <w:rPr>
          <w:rFonts w:cs="Times New Roman"/>
        </w:rPr>
        <w:t>h</w:t>
      </w:r>
      <w:r w:rsidR="007B3463">
        <w:rPr>
          <w:rFonts w:cs="Times New Roman"/>
        </w:rPr>
        <w:t xml:space="preserve"> Agreement</w:t>
      </w:r>
      <w:r w:rsidR="00F73618">
        <w:rPr>
          <w:rFonts w:cs="Times New Roman"/>
        </w:rPr>
        <w:t xml:space="preserve"> and supported by the business community</w:t>
      </w:r>
      <w:r w:rsidR="006551BE" w:rsidRPr="0027306B">
        <w:rPr>
          <w:rFonts w:cs="Times New Roman"/>
        </w:rPr>
        <w:t>.</w:t>
      </w:r>
      <w:r w:rsidR="00433A03">
        <w:rPr>
          <w:rFonts w:cs="Times New Roman"/>
        </w:rPr>
        <w:t xml:space="preserve"> These </w:t>
      </w:r>
      <w:r w:rsidR="004F35EA" w:rsidRPr="007B501D">
        <w:rPr>
          <w:rFonts w:cs="Times New Roman"/>
        </w:rPr>
        <w:t>include</w:t>
      </w:r>
      <w:r w:rsidR="007C1147">
        <w:rPr>
          <w:rFonts w:cs="Times New Roman"/>
        </w:rPr>
        <w:t xml:space="preserve"> </w:t>
      </w:r>
      <w:r w:rsidR="004F35EA" w:rsidRPr="00FC6E7B">
        <w:rPr>
          <w:rFonts w:cs="Times New Roman"/>
        </w:rPr>
        <w:t>M</w:t>
      </w:r>
      <w:r w:rsidR="00B2314E">
        <w:rPr>
          <w:rFonts w:cs="Times New Roman"/>
        </w:rPr>
        <w:t>ost favored nation treatment (MFN)</w:t>
      </w:r>
      <w:r w:rsidR="007C1147">
        <w:rPr>
          <w:rFonts w:cs="Times New Roman"/>
        </w:rPr>
        <w:t xml:space="preserve">, </w:t>
      </w:r>
      <w:r w:rsidR="00EA3F33">
        <w:rPr>
          <w:rFonts w:cs="Times New Roman"/>
        </w:rPr>
        <w:t>n</w:t>
      </w:r>
      <w:r w:rsidR="004F35EA" w:rsidRPr="001D6316">
        <w:rPr>
          <w:rFonts w:cs="Times New Roman"/>
        </w:rPr>
        <w:t xml:space="preserve">ational </w:t>
      </w:r>
      <w:r w:rsidR="002D3ED1">
        <w:rPr>
          <w:rFonts w:cs="Times New Roman"/>
        </w:rPr>
        <w:t>t</w:t>
      </w:r>
      <w:r w:rsidR="004F35EA" w:rsidRPr="001D6316">
        <w:rPr>
          <w:rFonts w:cs="Times New Roman"/>
        </w:rPr>
        <w:t>reatment</w:t>
      </w:r>
      <w:r w:rsidR="00EA3F33">
        <w:rPr>
          <w:rFonts w:cs="Times New Roman"/>
        </w:rPr>
        <w:t>, t</w:t>
      </w:r>
      <w:r w:rsidR="004F35EA" w:rsidRPr="001D6316">
        <w:rPr>
          <w:rFonts w:cs="Times New Roman"/>
        </w:rPr>
        <w:t>ransparency</w:t>
      </w:r>
      <w:r w:rsidR="00EA3F33">
        <w:rPr>
          <w:rFonts w:cs="Times New Roman"/>
        </w:rPr>
        <w:t>, s</w:t>
      </w:r>
      <w:r w:rsidR="004F35EA" w:rsidRPr="001D6316">
        <w:rPr>
          <w:rFonts w:cs="Times New Roman"/>
        </w:rPr>
        <w:t>ustainability</w:t>
      </w:r>
      <w:r w:rsidR="00EA3F33">
        <w:rPr>
          <w:rFonts w:cs="Times New Roman"/>
        </w:rPr>
        <w:t>, p</w:t>
      </w:r>
      <w:r w:rsidR="00AB2886" w:rsidRPr="00095089">
        <w:rPr>
          <w:rFonts w:cs="Times New Roman"/>
          <w:shd w:val="clear" w:color="auto" w:fill="FFFFFF" w:themeFill="background1"/>
        </w:rPr>
        <w:t xml:space="preserve">rogressive </w:t>
      </w:r>
      <w:r w:rsidR="003B509B">
        <w:rPr>
          <w:rFonts w:cs="Times New Roman"/>
        </w:rPr>
        <w:t>m</w:t>
      </w:r>
      <w:r w:rsidR="003B509B" w:rsidRPr="001D6316">
        <w:rPr>
          <w:rFonts w:cs="Times New Roman"/>
        </w:rPr>
        <w:t xml:space="preserve">arket </w:t>
      </w:r>
      <w:r w:rsidR="003B509B">
        <w:rPr>
          <w:rFonts w:cs="Times New Roman"/>
        </w:rPr>
        <w:t>opening</w:t>
      </w:r>
      <w:r w:rsidR="00EA3F33">
        <w:rPr>
          <w:rFonts w:cs="Times New Roman"/>
        </w:rPr>
        <w:t>, f</w:t>
      </w:r>
      <w:r w:rsidR="004F35EA" w:rsidRPr="001D6316">
        <w:rPr>
          <w:rFonts w:cs="Times New Roman"/>
        </w:rPr>
        <w:t>air competition</w:t>
      </w:r>
      <w:r w:rsidR="00EA3F33">
        <w:rPr>
          <w:rFonts w:cs="Times New Roman"/>
        </w:rPr>
        <w:t>, and s</w:t>
      </w:r>
      <w:r w:rsidR="004F35EA" w:rsidRPr="001D6316">
        <w:rPr>
          <w:rFonts w:cs="Times New Roman"/>
        </w:rPr>
        <w:t>pecial and differential treatment for developing countries and LDCs</w:t>
      </w:r>
      <w:r w:rsidR="00EA3F33">
        <w:rPr>
          <w:rFonts w:cs="Times New Roman"/>
        </w:rPr>
        <w:t>.</w:t>
      </w:r>
    </w:p>
    <w:bookmarkEnd w:id="1"/>
    <w:p w14:paraId="0BB95AB6" w14:textId="53794D36" w:rsidR="003A0FB2" w:rsidRDefault="0027306B" w:rsidP="00B17CDE">
      <w:pPr>
        <w:pStyle w:val="Paragraphedeliste"/>
        <w:spacing w:before="240" w:after="240"/>
        <w:ind w:left="0"/>
        <w:contextualSpacing w:val="0"/>
        <w:jc w:val="both"/>
        <w:rPr>
          <w:rFonts w:cs="Times New Roman"/>
        </w:rPr>
      </w:pPr>
      <w:r>
        <w:rPr>
          <w:rFonts w:cs="Times New Roman"/>
        </w:rPr>
        <w:t>H</w:t>
      </w:r>
      <w:r w:rsidR="006551BE" w:rsidRPr="0027306B">
        <w:rPr>
          <w:rFonts w:cs="Times New Roman"/>
        </w:rPr>
        <w:t xml:space="preserve">owever, </w:t>
      </w:r>
      <w:r w:rsidR="000B0952">
        <w:rPr>
          <w:rFonts w:cs="Times New Roman"/>
        </w:rPr>
        <w:t xml:space="preserve">the private sector </w:t>
      </w:r>
      <w:r w:rsidR="002C1E13">
        <w:rPr>
          <w:rFonts w:cs="Times New Roman"/>
        </w:rPr>
        <w:t>recogni</w:t>
      </w:r>
      <w:r w:rsidR="00A834D3">
        <w:rPr>
          <w:rFonts w:cs="Times New Roman"/>
        </w:rPr>
        <w:t>z</w:t>
      </w:r>
      <w:r w:rsidR="002C1E13">
        <w:rPr>
          <w:rFonts w:cs="Times New Roman"/>
        </w:rPr>
        <w:t xml:space="preserve">es </w:t>
      </w:r>
      <w:r w:rsidR="00F94242">
        <w:rPr>
          <w:rFonts w:cs="Times New Roman"/>
        </w:rPr>
        <w:t>that</w:t>
      </w:r>
      <w:r w:rsidR="006551BE" w:rsidRPr="0027306B">
        <w:rPr>
          <w:rFonts w:cs="Times New Roman"/>
        </w:rPr>
        <w:t xml:space="preserve"> there may be </w:t>
      </w:r>
      <w:r w:rsidR="0048209E" w:rsidRPr="0027306B">
        <w:rPr>
          <w:rFonts w:cs="Times New Roman"/>
        </w:rPr>
        <w:t>a need</w:t>
      </w:r>
      <w:r w:rsidR="006551BE" w:rsidRPr="0027306B">
        <w:rPr>
          <w:rFonts w:cs="Times New Roman"/>
        </w:rPr>
        <w:t xml:space="preserve"> for clarification regarding some principles. For example, </w:t>
      </w:r>
      <w:r w:rsidR="003A0FB2">
        <w:rPr>
          <w:rFonts w:cs="Times New Roman"/>
        </w:rPr>
        <w:t>there</w:t>
      </w:r>
      <w:r w:rsidR="003A0FB2" w:rsidRPr="0027306B">
        <w:rPr>
          <w:rFonts w:cs="Times New Roman"/>
        </w:rPr>
        <w:t xml:space="preserve"> is </w:t>
      </w:r>
      <w:r w:rsidR="003A0FB2">
        <w:rPr>
          <w:rFonts w:cs="Times New Roman"/>
        </w:rPr>
        <w:t xml:space="preserve">a need to </w:t>
      </w:r>
      <w:r w:rsidR="003A0FB2" w:rsidRPr="0027306B">
        <w:rPr>
          <w:rFonts w:cs="Times New Roman"/>
        </w:rPr>
        <w:t xml:space="preserve">clarify the application of special and differential treatment as a </w:t>
      </w:r>
      <w:r w:rsidR="008662DD" w:rsidRPr="0027306B">
        <w:rPr>
          <w:rFonts w:cs="Times New Roman"/>
        </w:rPr>
        <w:t xml:space="preserve">tool </w:t>
      </w:r>
      <w:r w:rsidR="008662DD">
        <w:rPr>
          <w:rFonts w:cs="Times New Roman"/>
        </w:rPr>
        <w:t>for</w:t>
      </w:r>
      <w:r w:rsidR="003A0FB2">
        <w:rPr>
          <w:rFonts w:cs="Times New Roman"/>
        </w:rPr>
        <w:t xml:space="preserve"> providing</w:t>
      </w:r>
      <w:r w:rsidR="003A0FB2" w:rsidRPr="0027306B">
        <w:rPr>
          <w:rFonts w:cs="Times New Roman"/>
        </w:rPr>
        <w:t xml:space="preserve"> flexibilit</w:t>
      </w:r>
      <w:r w:rsidR="003A0FB2">
        <w:rPr>
          <w:rFonts w:cs="Times New Roman"/>
        </w:rPr>
        <w:t>y to individual Members</w:t>
      </w:r>
      <w:r w:rsidR="003A0FB2" w:rsidRPr="0027306B">
        <w:rPr>
          <w:rFonts w:cs="Times New Roman"/>
        </w:rPr>
        <w:t xml:space="preserve">, as needed, and not as a sweeping one-size-fits-all principle. </w:t>
      </w:r>
      <w:r w:rsidR="003A0FB2">
        <w:rPr>
          <w:rFonts w:cs="Times New Roman"/>
        </w:rPr>
        <w:t xml:space="preserve">While this is a strategic priority for developing countries, it is also a key element in ensuring the inclusive, fair and equitable nature of the system. </w:t>
      </w:r>
      <w:r w:rsidR="003A0FB2" w:rsidRPr="0027306B">
        <w:rPr>
          <w:rFonts w:cs="Times New Roman"/>
        </w:rPr>
        <w:t xml:space="preserve">A productive </w:t>
      </w:r>
      <w:r w:rsidR="003A0FB2">
        <w:rPr>
          <w:rFonts w:cs="Times New Roman"/>
        </w:rPr>
        <w:t xml:space="preserve">and non-politicized </w:t>
      </w:r>
      <w:r w:rsidR="003A0FB2" w:rsidRPr="0027306B">
        <w:rPr>
          <w:rFonts w:cs="Times New Roman"/>
        </w:rPr>
        <w:t>discussion is needed</w:t>
      </w:r>
      <w:r w:rsidR="000B0952">
        <w:rPr>
          <w:rFonts w:cs="Times New Roman"/>
        </w:rPr>
        <w:t>,</w:t>
      </w:r>
      <w:r w:rsidR="003A0FB2" w:rsidRPr="0027306B">
        <w:rPr>
          <w:rFonts w:cs="Times New Roman"/>
        </w:rPr>
        <w:t xml:space="preserve"> particularly considering the increasing diversity of Members in the WTO.</w:t>
      </w:r>
    </w:p>
    <w:p w14:paraId="1232C3B2" w14:textId="77777777" w:rsidR="004F35EA" w:rsidRDefault="004F35EA" w:rsidP="004F35EA">
      <w:pPr>
        <w:jc w:val="both"/>
        <w:rPr>
          <w:rFonts w:cs="Times New Roman"/>
        </w:rPr>
      </w:pPr>
    </w:p>
    <w:p w14:paraId="375C2E58" w14:textId="68C03F38" w:rsidR="001C3150" w:rsidRPr="00250E1A" w:rsidRDefault="001C3150" w:rsidP="004F35EA">
      <w:pPr>
        <w:pStyle w:val="Titre2"/>
        <w:rPr>
          <w:b/>
          <w:bCs/>
          <w:color w:val="auto"/>
          <w:lang w:val="en-GB"/>
        </w:rPr>
      </w:pPr>
      <w:r w:rsidRPr="00250E1A">
        <w:rPr>
          <w:b/>
          <w:bCs/>
          <w:color w:val="auto"/>
          <w:lang w:val="en-GB"/>
        </w:rPr>
        <w:t xml:space="preserve">Mapping </w:t>
      </w:r>
      <w:r w:rsidR="00CA15FF" w:rsidRPr="00250E1A">
        <w:rPr>
          <w:b/>
          <w:bCs/>
          <w:color w:val="auto"/>
          <w:lang w:val="en-GB"/>
        </w:rPr>
        <w:t>O</w:t>
      </w:r>
      <w:r w:rsidRPr="00250E1A">
        <w:rPr>
          <w:b/>
          <w:bCs/>
          <w:color w:val="auto"/>
          <w:lang w:val="en-GB"/>
        </w:rPr>
        <w:t xml:space="preserve">ut a </w:t>
      </w:r>
      <w:r w:rsidR="00CA15FF" w:rsidRPr="00250E1A">
        <w:rPr>
          <w:b/>
          <w:bCs/>
          <w:color w:val="auto"/>
          <w:lang w:val="en-GB"/>
        </w:rPr>
        <w:t>R</w:t>
      </w:r>
      <w:r w:rsidRPr="00250E1A">
        <w:rPr>
          <w:b/>
          <w:bCs/>
          <w:color w:val="auto"/>
          <w:lang w:val="en-GB"/>
        </w:rPr>
        <w:t xml:space="preserve">eform </w:t>
      </w:r>
      <w:r w:rsidR="00CA15FF" w:rsidRPr="00250E1A">
        <w:rPr>
          <w:b/>
          <w:bCs/>
          <w:color w:val="auto"/>
          <w:lang w:val="en-GB"/>
        </w:rPr>
        <w:t>A</w:t>
      </w:r>
      <w:r w:rsidRPr="00250E1A">
        <w:rPr>
          <w:b/>
          <w:bCs/>
          <w:color w:val="auto"/>
          <w:lang w:val="en-GB"/>
        </w:rPr>
        <w:t>genda</w:t>
      </w:r>
      <w:r w:rsidR="0007236B" w:rsidRPr="00250E1A">
        <w:rPr>
          <w:b/>
          <w:bCs/>
          <w:color w:val="auto"/>
          <w:lang w:val="en-GB"/>
        </w:rPr>
        <w:t xml:space="preserve"> Across </w:t>
      </w:r>
      <w:r w:rsidR="0043210E" w:rsidRPr="00250E1A">
        <w:rPr>
          <w:b/>
          <w:bCs/>
          <w:color w:val="auto"/>
          <w:lang w:val="en-GB"/>
        </w:rPr>
        <w:t>the</w:t>
      </w:r>
      <w:r w:rsidR="008F343B" w:rsidRPr="00250E1A">
        <w:rPr>
          <w:b/>
          <w:bCs/>
          <w:color w:val="auto"/>
          <w:lang w:val="en-GB"/>
        </w:rPr>
        <w:t xml:space="preserve"> </w:t>
      </w:r>
      <w:r w:rsidR="0043210E" w:rsidRPr="00250E1A">
        <w:rPr>
          <w:b/>
          <w:bCs/>
          <w:color w:val="auto"/>
          <w:lang w:val="en-GB"/>
        </w:rPr>
        <w:t xml:space="preserve">WTO's </w:t>
      </w:r>
      <w:r w:rsidR="008F343B" w:rsidRPr="00250E1A">
        <w:rPr>
          <w:b/>
          <w:bCs/>
          <w:color w:val="auto"/>
          <w:lang w:val="en-GB"/>
        </w:rPr>
        <w:t>Three Functions</w:t>
      </w:r>
    </w:p>
    <w:p w14:paraId="0B685102" w14:textId="77777777" w:rsidR="00E3557F" w:rsidRPr="00250E1A" w:rsidRDefault="00E3557F" w:rsidP="00E3557F">
      <w:pPr>
        <w:rPr>
          <w:lang w:val="en-GB"/>
        </w:rPr>
      </w:pPr>
    </w:p>
    <w:p w14:paraId="54613AAD" w14:textId="3AA8A643" w:rsidR="00E3557F" w:rsidRPr="00E3557F" w:rsidRDefault="0054722E" w:rsidP="009446B6">
      <w:pPr>
        <w:pStyle w:val="Paragraphedeliste"/>
        <w:ind w:left="0"/>
        <w:jc w:val="both"/>
        <w:rPr>
          <w:lang w:val="en-GB"/>
        </w:rPr>
      </w:pPr>
      <w:r>
        <w:rPr>
          <w:lang w:val="en-GB"/>
        </w:rPr>
        <w:t xml:space="preserve">While mapping out a </w:t>
      </w:r>
      <w:r w:rsidR="00AA68F9">
        <w:rPr>
          <w:lang w:val="en-GB"/>
        </w:rPr>
        <w:t xml:space="preserve">reform agenda </w:t>
      </w:r>
      <w:r w:rsidR="002E106B">
        <w:rPr>
          <w:lang w:val="en-GB"/>
        </w:rPr>
        <w:t>entails identifying specific issues related to each of the three functions</w:t>
      </w:r>
      <w:r w:rsidR="00A341CC">
        <w:rPr>
          <w:lang w:val="en-GB"/>
        </w:rPr>
        <w:t>- negotiation, dispute settlement and</w:t>
      </w:r>
      <w:r w:rsidR="00501EE1">
        <w:rPr>
          <w:lang w:val="en-GB"/>
        </w:rPr>
        <w:t xml:space="preserve">, monitoring and </w:t>
      </w:r>
      <w:r w:rsidR="00A341CC">
        <w:rPr>
          <w:lang w:val="en-GB"/>
        </w:rPr>
        <w:t>deliberation</w:t>
      </w:r>
      <w:r w:rsidR="00501EE1">
        <w:rPr>
          <w:lang w:val="en-GB"/>
        </w:rPr>
        <w:t>-</w:t>
      </w:r>
      <w:r w:rsidR="009B3906">
        <w:rPr>
          <w:lang w:val="en-GB"/>
        </w:rPr>
        <w:t xml:space="preserve"> </w:t>
      </w:r>
      <w:r w:rsidR="000143C1">
        <w:rPr>
          <w:rFonts w:cs="Times New Roman"/>
          <w:lang w:val="en-GB"/>
        </w:rPr>
        <w:t>a</w:t>
      </w:r>
      <w:r w:rsidR="009B3906">
        <w:rPr>
          <w:rFonts w:cs="Times New Roman"/>
          <w:lang w:val="en-GB"/>
        </w:rPr>
        <w:t xml:space="preserve">n </w:t>
      </w:r>
      <w:r w:rsidR="00922DE9">
        <w:rPr>
          <w:rFonts w:cs="Times New Roman"/>
          <w:lang w:val="en-GB"/>
        </w:rPr>
        <w:t>effective approach to</w:t>
      </w:r>
      <w:r w:rsidR="009B3906" w:rsidRPr="00422521">
        <w:rPr>
          <w:rFonts w:cs="Times New Roman"/>
          <w:lang w:val="en-GB"/>
        </w:rPr>
        <w:t xml:space="preserve"> </w:t>
      </w:r>
      <w:r w:rsidR="009B3906">
        <w:rPr>
          <w:rFonts w:cs="Times New Roman"/>
          <w:lang w:val="en-GB"/>
        </w:rPr>
        <w:t xml:space="preserve">the problems and challenges facing the system must </w:t>
      </w:r>
      <w:r w:rsidR="009B3906" w:rsidRPr="00422521">
        <w:rPr>
          <w:rFonts w:cs="Times New Roman"/>
          <w:lang w:val="en-GB"/>
        </w:rPr>
        <w:t xml:space="preserve"> take car</w:t>
      </w:r>
      <w:r w:rsidR="009B3906">
        <w:rPr>
          <w:rFonts w:cs="Times New Roman"/>
          <w:lang w:val="en-GB"/>
        </w:rPr>
        <w:t>e</w:t>
      </w:r>
      <w:r w:rsidR="009B3906" w:rsidRPr="00422521">
        <w:rPr>
          <w:rFonts w:cs="Times New Roman"/>
          <w:lang w:val="en-GB"/>
        </w:rPr>
        <w:t xml:space="preserve">ful account of the </w:t>
      </w:r>
      <w:r w:rsidR="009B3906">
        <w:rPr>
          <w:rFonts w:cs="Times New Roman"/>
          <w:lang w:val="en-GB"/>
        </w:rPr>
        <w:t xml:space="preserve">interconnectedness of </w:t>
      </w:r>
      <w:r w:rsidR="009B3906" w:rsidRPr="00422521">
        <w:rPr>
          <w:rFonts w:cs="Times New Roman"/>
          <w:lang w:val="en-GB"/>
        </w:rPr>
        <w:t xml:space="preserve">the </w:t>
      </w:r>
      <w:r w:rsidR="009B3906">
        <w:rPr>
          <w:rFonts w:cs="Times New Roman"/>
          <w:lang w:val="en-GB"/>
        </w:rPr>
        <w:t xml:space="preserve">WTO’s </w:t>
      </w:r>
      <w:r w:rsidR="009B3906" w:rsidRPr="00422521">
        <w:rPr>
          <w:rFonts w:cs="Times New Roman"/>
          <w:lang w:val="en-GB"/>
        </w:rPr>
        <w:t>three</w:t>
      </w:r>
      <w:r w:rsidR="009B3906">
        <w:rPr>
          <w:rFonts w:cs="Times New Roman"/>
          <w:lang w:val="en-GB"/>
        </w:rPr>
        <w:t xml:space="preserve">  core</w:t>
      </w:r>
      <w:r w:rsidR="009B3906" w:rsidRPr="00422521">
        <w:rPr>
          <w:rFonts w:cs="Times New Roman"/>
          <w:lang w:val="en-GB"/>
        </w:rPr>
        <w:t xml:space="preserve"> functions. This institutional architecture </w:t>
      </w:r>
      <w:r w:rsidR="009B3906">
        <w:rPr>
          <w:rFonts w:cs="Times New Roman"/>
          <w:lang w:val="en-GB"/>
        </w:rPr>
        <w:t xml:space="preserve">was </w:t>
      </w:r>
      <w:r w:rsidR="009B3906" w:rsidRPr="00422521">
        <w:rPr>
          <w:rFonts w:cs="Times New Roman"/>
          <w:lang w:val="en-GB"/>
        </w:rPr>
        <w:t xml:space="preserve">designed to </w:t>
      </w:r>
      <w:r w:rsidR="009B3906">
        <w:rPr>
          <w:rFonts w:cs="Times New Roman"/>
          <w:lang w:val="en-GB"/>
        </w:rPr>
        <w:t xml:space="preserve">ensure that </w:t>
      </w:r>
      <w:r w:rsidR="009B3906" w:rsidRPr="00422521">
        <w:rPr>
          <w:rFonts w:cs="Times New Roman"/>
          <w:lang w:val="en-GB"/>
        </w:rPr>
        <w:t xml:space="preserve">the three functions </w:t>
      </w:r>
      <w:r w:rsidR="009B3906">
        <w:rPr>
          <w:rFonts w:cs="Times New Roman"/>
          <w:lang w:val="en-GB"/>
        </w:rPr>
        <w:t xml:space="preserve">bolster </w:t>
      </w:r>
      <w:r w:rsidR="009B3906" w:rsidRPr="00422521">
        <w:rPr>
          <w:rFonts w:cs="Times New Roman"/>
          <w:lang w:val="en-GB"/>
        </w:rPr>
        <w:t>one another. The system stands on three pillars</w:t>
      </w:r>
      <w:r w:rsidR="009B3906">
        <w:rPr>
          <w:rFonts w:cs="Times New Roman"/>
          <w:lang w:val="en-GB"/>
        </w:rPr>
        <w:t xml:space="preserve"> that carry</w:t>
      </w:r>
      <w:r w:rsidR="009B3906" w:rsidRPr="00422521">
        <w:rPr>
          <w:rFonts w:cs="Times New Roman"/>
          <w:lang w:val="en-GB"/>
        </w:rPr>
        <w:t xml:space="preserve"> equal </w:t>
      </w:r>
      <w:r w:rsidR="0020438C" w:rsidRPr="00422521">
        <w:rPr>
          <w:rFonts w:cs="Times New Roman"/>
          <w:lang w:val="en-GB"/>
        </w:rPr>
        <w:t>w</w:t>
      </w:r>
      <w:r w:rsidR="0020438C">
        <w:rPr>
          <w:rFonts w:cs="Times New Roman"/>
          <w:lang w:val="en-GB"/>
        </w:rPr>
        <w:t>e</w:t>
      </w:r>
      <w:r w:rsidR="0020438C" w:rsidRPr="00422521">
        <w:rPr>
          <w:rFonts w:cs="Times New Roman"/>
          <w:lang w:val="en-GB"/>
        </w:rPr>
        <w:t>ight.</w:t>
      </w:r>
      <w:r w:rsidR="009B3906" w:rsidRPr="00422521">
        <w:rPr>
          <w:rFonts w:cs="Times New Roman"/>
          <w:lang w:val="en-GB"/>
        </w:rPr>
        <w:t xml:space="preserve"> Any chronic imbalance </w:t>
      </w:r>
      <w:r w:rsidR="009B3906">
        <w:rPr>
          <w:rFonts w:cs="Times New Roman"/>
          <w:lang w:val="en-GB"/>
        </w:rPr>
        <w:t>can</w:t>
      </w:r>
      <w:r w:rsidR="009B3906" w:rsidRPr="00422521">
        <w:rPr>
          <w:rFonts w:cs="Times New Roman"/>
          <w:lang w:val="en-GB"/>
        </w:rPr>
        <w:t>not be sustain</w:t>
      </w:r>
      <w:r w:rsidR="009B3906">
        <w:rPr>
          <w:rFonts w:cs="Times New Roman"/>
          <w:lang w:val="en-GB"/>
        </w:rPr>
        <w:t>ed</w:t>
      </w:r>
      <w:r w:rsidR="00FB0449">
        <w:rPr>
          <w:rFonts w:cs="Times New Roman"/>
          <w:lang w:val="en-GB"/>
        </w:rPr>
        <w:t xml:space="preserve"> --</w:t>
      </w:r>
      <w:r w:rsidR="009B3906">
        <w:rPr>
          <w:rFonts w:cs="Times New Roman"/>
          <w:lang w:val="en-GB"/>
        </w:rPr>
        <w:t xml:space="preserve"> failings in one function inevitably </w:t>
      </w:r>
      <w:r w:rsidR="009B3906">
        <w:rPr>
          <w:rFonts w:cs="Times New Roman"/>
          <w:lang w:val="en-GB"/>
        </w:rPr>
        <w:lastRenderedPageBreak/>
        <w:t>waken the others</w:t>
      </w:r>
      <w:r w:rsidR="009B3906" w:rsidRPr="00422521">
        <w:rPr>
          <w:rFonts w:cs="Times New Roman"/>
          <w:lang w:val="en-GB"/>
        </w:rPr>
        <w:t>.</w:t>
      </w:r>
      <w:r w:rsidR="009B3906">
        <w:rPr>
          <w:rFonts w:cs="Times New Roman"/>
          <w:lang w:val="en-GB"/>
        </w:rPr>
        <w:t xml:space="preserve"> </w:t>
      </w:r>
      <w:r w:rsidR="001D08BE">
        <w:rPr>
          <w:rFonts w:cs="Times New Roman"/>
          <w:lang w:val="en-GB"/>
        </w:rPr>
        <w:t>Thus</w:t>
      </w:r>
      <w:r w:rsidR="009B3906">
        <w:rPr>
          <w:rFonts w:cs="Times New Roman"/>
          <w:lang w:val="en-GB"/>
        </w:rPr>
        <w:t xml:space="preserve">, any effort to reform the </w:t>
      </w:r>
      <w:r w:rsidR="009B3906" w:rsidRPr="001D6316">
        <w:rPr>
          <w:rFonts w:cs="Times New Roman"/>
          <w:lang w:val="en-GB"/>
        </w:rPr>
        <w:t>WTO must address all policy</w:t>
      </w:r>
      <w:r w:rsidR="00DA7E3F">
        <w:rPr>
          <w:rFonts w:cs="Times New Roman"/>
          <w:lang w:val="en-GB"/>
        </w:rPr>
        <w:t>, legal</w:t>
      </w:r>
      <w:r w:rsidR="009B3906" w:rsidRPr="001D6316">
        <w:rPr>
          <w:rFonts w:cs="Times New Roman"/>
          <w:lang w:val="en-GB"/>
        </w:rPr>
        <w:t xml:space="preserve"> and architect</w:t>
      </w:r>
      <w:r w:rsidR="009B3906" w:rsidRPr="0027306B">
        <w:rPr>
          <w:rFonts w:cs="Times New Roman"/>
          <w:lang w:val="en-GB"/>
        </w:rPr>
        <w:t>ural issues comprehensively.</w:t>
      </w:r>
      <w:r w:rsidR="002245F5">
        <w:rPr>
          <w:lang w:val="en-GB"/>
        </w:rPr>
        <w:t xml:space="preserve"> </w:t>
      </w:r>
    </w:p>
    <w:p w14:paraId="3C7980AF" w14:textId="25B0BF36" w:rsidR="001C3150" w:rsidRPr="00727194" w:rsidRDefault="001C3150" w:rsidP="00A44768">
      <w:pPr>
        <w:pStyle w:val="Titre3"/>
        <w:spacing w:before="240" w:after="240"/>
        <w:rPr>
          <w:rFonts w:cs="Times New Roman"/>
          <w:u w:val="single"/>
          <w:lang w:val="en-GB"/>
        </w:rPr>
      </w:pPr>
      <w:r w:rsidRPr="00727194">
        <w:rPr>
          <w:rFonts w:ascii="Times New Roman" w:hAnsi="Times New Roman" w:cs="Times New Roman"/>
          <w:color w:val="auto"/>
          <w:u w:val="single"/>
          <w:lang w:val="en-GB"/>
        </w:rPr>
        <w:t xml:space="preserve">The </w:t>
      </w:r>
      <w:r w:rsidR="00CA15FF" w:rsidRPr="00727194">
        <w:rPr>
          <w:rFonts w:ascii="Times New Roman" w:hAnsi="Times New Roman" w:cs="Times New Roman"/>
          <w:color w:val="auto"/>
          <w:u w:val="single"/>
          <w:lang w:val="en-GB"/>
        </w:rPr>
        <w:t>N</w:t>
      </w:r>
      <w:r w:rsidRPr="00727194">
        <w:rPr>
          <w:rFonts w:ascii="Times New Roman" w:hAnsi="Times New Roman" w:cs="Times New Roman"/>
          <w:color w:val="auto"/>
          <w:u w:val="single"/>
          <w:lang w:val="en-GB"/>
        </w:rPr>
        <w:t xml:space="preserve">egotiating </w:t>
      </w:r>
      <w:r w:rsidR="00CA15FF" w:rsidRPr="00727194">
        <w:rPr>
          <w:rFonts w:ascii="Times New Roman" w:hAnsi="Times New Roman" w:cs="Times New Roman"/>
          <w:color w:val="auto"/>
          <w:u w:val="single"/>
          <w:lang w:val="en-GB"/>
        </w:rPr>
        <w:t>F</w:t>
      </w:r>
      <w:r w:rsidRPr="00727194">
        <w:rPr>
          <w:rFonts w:ascii="Times New Roman" w:hAnsi="Times New Roman" w:cs="Times New Roman"/>
          <w:color w:val="auto"/>
          <w:u w:val="single"/>
          <w:lang w:val="en-GB"/>
        </w:rPr>
        <w:t>unction</w:t>
      </w:r>
    </w:p>
    <w:p w14:paraId="23714D8D" w14:textId="4869B279" w:rsidR="00541110" w:rsidRPr="00FC6E7B" w:rsidRDefault="0070343E" w:rsidP="00A44768">
      <w:pPr>
        <w:pStyle w:val="Corpsdetexte"/>
        <w:jc w:val="both"/>
        <w:rPr>
          <w:rFonts w:cs="Times New Roman"/>
          <w:lang w:val="en-GB"/>
        </w:rPr>
      </w:pPr>
      <w:r w:rsidRPr="001D6316">
        <w:rPr>
          <w:rFonts w:cs="Times New Roman"/>
          <w:lang w:val="en-GB"/>
        </w:rPr>
        <w:t xml:space="preserve">In mapping out the issues relating to </w:t>
      </w:r>
      <w:r w:rsidR="009462D6">
        <w:rPr>
          <w:rFonts w:cs="Times New Roman"/>
          <w:lang w:val="en-GB"/>
        </w:rPr>
        <w:t xml:space="preserve">the reform of </w:t>
      </w:r>
      <w:r w:rsidRPr="001D6316">
        <w:rPr>
          <w:rFonts w:cs="Times New Roman"/>
          <w:lang w:val="en-GB"/>
        </w:rPr>
        <w:t xml:space="preserve">the negotiating function of the </w:t>
      </w:r>
      <w:r w:rsidR="00DC5F35" w:rsidRPr="001D6316">
        <w:rPr>
          <w:rFonts w:cs="Times New Roman"/>
          <w:lang w:val="en-GB"/>
        </w:rPr>
        <w:t xml:space="preserve">WTO, a distinction needs to be made between </w:t>
      </w:r>
      <w:r w:rsidR="0028244C" w:rsidRPr="001D6316">
        <w:rPr>
          <w:rFonts w:cs="Times New Roman"/>
          <w:lang w:val="en-GB"/>
        </w:rPr>
        <w:t xml:space="preserve">the </w:t>
      </w:r>
      <w:r w:rsidR="00DC5F35" w:rsidRPr="00CB3101">
        <w:rPr>
          <w:rFonts w:cs="Times New Roman"/>
          <w:lang w:val="en-GB"/>
        </w:rPr>
        <w:t xml:space="preserve">cross-cutting </w:t>
      </w:r>
      <w:r w:rsidR="00C41A94" w:rsidRPr="00CB3101">
        <w:rPr>
          <w:rFonts w:cs="Times New Roman"/>
          <w:lang w:val="en-GB"/>
        </w:rPr>
        <w:t>systemic</w:t>
      </w:r>
      <w:r w:rsidR="00DC5F35" w:rsidRPr="0027306B">
        <w:rPr>
          <w:rFonts w:cs="Times New Roman"/>
          <w:lang w:val="en-GB"/>
        </w:rPr>
        <w:t xml:space="preserve"> challenges that </w:t>
      </w:r>
      <w:r w:rsidR="00C054DC" w:rsidRPr="0027306B">
        <w:rPr>
          <w:rFonts w:cs="Times New Roman"/>
          <w:lang w:val="en-GB"/>
        </w:rPr>
        <w:t>hinder progress</w:t>
      </w:r>
      <w:r w:rsidR="00844501" w:rsidRPr="00FC6E7B">
        <w:rPr>
          <w:rFonts w:cs="Times New Roman"/>
          <w:lang w:val="en-GB"/>
        </w:rPr>
        <w:t xml:space="preserve"> in all areas of negotiation and the </w:t>
      </w:r>
      <w:r w:rsidR="00EE21A6" w:rsidRPr="00CB3101">
        <w:rPr>
          <w:rFonts w:cs="Times New Roman"/>
          <w:lang w:val="en-GB"/>
        </w:rPr>
        <w:t>specific</w:t>
      </w:r>
      <w:r w:rsidR="00844501" w:rsidRPr="00CB3101">
        <w:rPr>
          <w:rFonts w:cs="Times New Roman"/>
          <w:lang w:val="en-GB"/>
        </w:rPr>
        <w:t xml:space="preserve"> </w:t>
      </w:r>
      <w:r w:rsidR="004C5CA8" w:rsidRPr="00CB3101">
        <w:rPr>
          <w:rFonts w:cs="Times New Roman"/>
          <w:lang w:val="en-GB"/>
        </w:rPr>
        <w:t>negating agenda items</w:t>
      </w:r>
      <w:r w:rsidR="004C5CA8" w:rsidRPr="00FC6E7B">
        <w:rPr>
          <w:rFonts w:cs="Times New Roman"/>
          <w:lang w:val="en-GB"/>
        </w:rPr>
        <w:t xml:space="preserve"> needed to update the system.</w:t>
      </w:r>
    </w:p>
    <w:p w14:paraId="09CC397F" w14:textId="324634E4" w:rsidR="0058035B" w:rsidRPr="00A63834" w:rsidRDefault="009948B8" w:rsidP="00C7606E">
      <w:pPr>
        <w:pStyle w:val="Titre4"/>
        <w:numPr>
          <w:ilvl w:val="0"/>
          <w:numId w:val="26"/>
        </w:numPr>
        <w:spacing w:before="240" w:after="240"/>
        <w:rPr>
          <w:rFonts w:cs="Times New Roman"/>
          <w:i w:val="0"/>
          <w:iCs w:val="0"/>
          <w:lang w:val="en-GB"/>
        </w:rPr>
      </w:pPr>
      <w:r w:rsidRPr="006E7C41">
        <w:rPr>
          <w:rFonts w:ascii="Times New Roman" w:hAnsi="Times New Roman" w:cs="Times New Roman"/>
          <w:b/>
          <w:bCs/>
          <w:i w:val="0"/>
          <w:iCs w:val="0"/>
          <w:color w:val="auto"/>
          <w:lang w:val="en-GB"/>
        </w:rPr>
        <w:t xml:space="preserve">Cross-cutting </w:t>
      </w:r>
      <w:r w:rsidR="001D6316" w:rsidRPr="006E7C41">
        <w:rPr>
          <w:rFonts w:ascii="Times New Roman" w:hAnsi="Times New Roman" w:cs="Times New Roman"/>
          <w:b/>
          <w:bCs/>
          <w:i w:val="0"/>
          <w:iCs w:val="0"/>
          <w:color w:val="auto"/>
          <w:lang w:val="en-GB"/>
        </w:rPr>
        <w:t>s</w:t>
      </w:r>
      <w:r w:rsidR="0062526A" w:rsidRPr="006E7C41">
        <w:rPr>
          <w:rFonts w:ascii="Times New Roman" w:hAnsi="Times New Roman" w:cs="Times New Roman"/>
          <w:b/>
          <w:bCs/>
          <w:i w:val="0"/>
          <w:iCs w:val="0"/>
          <w:color w:val="auto"/>
          <w:lang w:val="en-GB"/>
        </w:rPr>
        <w:t xml:space="preserve">ystemic </w:t>
      </w:r>
      <w:r w:rsidR="001D6316" w:rsidRPr="006E7C41">
        <w:rPr>
          <w:rFonts w:ascii="Times New Roman" w:hAnsi="Times New Roman" w:cs="Times New Roman"/>
          <w:b/>
          <w:bCs/>
          <w:i w:val="0"/>
          <w:iCs w:val="0"/>
          <w:color w:val="auto"/>
          <w:lang w:val="en-GB"/>
        </w:rPr>
        <w:t>i</w:t>
      </w:r>
      <w:r w:rsidR="00B04DAA" w:rsidRPr="006E7C41">
        <w:rPr>
          <w:rFonts w:ascii="Times New Roman" w:hAnsi="Times New Roman" w:cs="Times New Roman"/>
          <w:b/>
          <w:bCs/>
          <w:i w:val="0"/>
          <w:iCs w:val="0"/>
          <w:color w:val="auto"/>
          <w:lang w:val="en-GB"/>
        </w:rPr>
        <w:t>ssue</w:t>
      </w:r>
      <w:r w:rsidR="00D20939" w:rsidRPr="006E7C41">
        <w:rPr>
          <w:rFonts w:ascii="Times New Roman" w:hAnsi="Times New Roman" w:cs="Times New Roman"/>
          <w:b/>
          <w:bCs/>
          <w:i w:val="0"/>
          <w:iCs w:val="0"/>
          <w:color w:val="auto"/>
          <w:lang w:val="en-GB"/>
        </w:rPr>
        <w:t>s</w:t>
      </w:r>
      <w:r w:rsidR="006E7C41">
        <w:rPr>
          <w:rFonts w:ascii="Times New Roman" w:hAnsi="Times New Roman" w:cs="Times New Roman"/>
          <w:i w:val="0"/>
          <w:iCs w:val="0"/>
          <w:color w:val="auto"/>
          <w:lang w:val="en-GB"/>
        </w:rPr>
        <w:t xml:space="preserve">. These </w:t>
      </w:r>
      <w:r w:rsidR="00A63834">
        <w:rPr>
          <w:rFonts w:ascii="Times New Roman" w:hAnsi="Times New Roman" w:cs="Times New Roman"/>
          <w:i w:val="0"/>
          <w:iCs w:val="0"/>
          <w:color w:val="auto"/>
          <w:lang w:val="en-GB"/>
        </w:rPr>
        <w:t>include:</w:t>
      </w:r>
    </w:p>
    <w:p w14:paraId="4FB25889" w14:textId="72FF24FD" w:rsidR="00400ACF" w:rsidRPr="00FC6E7B" w:rsidRDefault="00B400C8" w:rsidP="00B7421B">
      <w:pPr>
        <w:pStyle w:val="Corpsdetexte"/>
        <w:numPr>
          <w:ilvl w:val="0"/>
          <w:numId w:val="27"/>
        </w:numPr>
        <w:jc w:val="both"/>
        <w:rPr>
          <w:rFonts w:cs="Times New Roman"/>
          <w:lang w:val="en-GB"/>
        </w:rPr>
      </w:pPr>
      <w:r w:rsidRPr="001D6316">
        <w:rPr>
          <w:rFonts w:cs="Times New Roman"/>
          <w:lang w:val="en-GB"/>
        </w:rPr>
        <w:t xml:space="preserve">Clarifying the rules that </w:t>
      </w:r>
      <w:r w:rsidR="00400ACF" w:rsidRPr="001D6316">
        <w:rPr>
          <w:rFonts w:cs="Times New Roman"/>
          <w:lang w:val="en-GB"/>
        </w:rPr>
        <w:t xml:space="preserve">govern </w:t>
      </w:r>
      <w:r w:rsidR="00400ACF" w:rsidRPr="00661493">
        <w:rPr>
          <w:rFonts w:cs="Times New Roman"/>
          <w:lang w:val="en-GB"/>
        </w:rPr>
        <w:t>plurilateral negotiations</w:t>
      </w:r>
      <w:r w:rsidR="00400ACF" w:rsidRPr="0027306B">
        <w:rPr>
          <w:rFonts w:cs="Times New Roman"/>
          <w:lang w:val="en-GB"/>
        </w:rPr>
        <w:t xml:space="preserve"> and outcomes in the WTO </w:t>
      </w:r>
      <w:r w:rsidR="00064730" w:rsidRPr="00FC6E7B">
        <w:rPr>
          <w:rFonts w:cs="Times New Roman"/>
          <w:lang w:val="en-GB"/>
        </w:rPr>
        <w:t>system</w:t>
      </w:r>
      <w:r w:rsidR="000A0CF7">
        <w:rPr>
          <w:rFonts w:cs="Times New Roman"/>
          <w:lang w:val="en-GB"/>
        </w:rPr>
        <w:t>;</w:t>
      </w:r>
    </w:p>
    <w:p w14:paraId="4A34F323" w14:textId="0E281C63" w:rsidR="000D40BF" w:rsidRPr="0032686D" w:rsidRDefault="009A2E0B" w:rsidP="00B7421B">
      <w:pPr>
        <w:pStyle w:val="Corpsdetexte"/>
        <w:numPr>
          <w:ilvl w:val="0"/>
          <w:numId w:val="27"/>
        </w:numPr>
        <w:jc w:val="both"/>
        <w:rPr>
          <w:rFonts w:cs="Times New Roman"/>
          <w:lang w:val="en-GB"/>
        </w:rPr>
      </w:pPr>
      <w:r w:rsidRPr="0032686D">
        <w:rPr>
          <w:rFonts w:cs="Times New Roman"/>
          <w:lang w:val="en-GB"/>
        </w:rPr>
        <w:t xml:space="preserve">Clarifying the approach to and application of </w:t>
      </w:r>
      <w:r w:rsidRPr="00661493">
        <w:rPr>
          <w:rFonts w:cs="Times New Roman"/>
          <w:lang w:val="en-GB"/>
        </w:rPr>
        <w:t>special and differential treatment</w:t>
      </w:r>
      <w:r w:rsidRPr="001D6316">
        <w:rPr>
          <w:rFonts w:cs="Times New Roman"/>
          <w:lang w:val="en-GB"/>
        </w:rPr>
        <w:t xml:space="preserve"> </w:t>
      </w:r>
      <w:r w:rsidR="007B0189" w:rsidRPr="001D6316">
        <w:rPr>
          <w:rFonts w:cs="Times New Roman"/>
          <w:lang w:val="en-GB"/>
        </w:rPr>
        <w:t xml:space="preserve">to </w:t>
      </w:r>
      <w:r w:rsidR="0032686D">
        <w:rPr>
          <w:rFonts w:cs="Times New Roman"/>
          <w:lang w:val="en-GB"/>
        </w:rPr>
        <w:t xml:space="preserve">implement </w:t>
      </w:r>
      <w:r w:rsidR="007B0189" w:rsidRPr="0032686D">
        <w:rPr>
          <w:rFonts w:cs="Times New Roman"/>
          <w:lang w:val="en-GB"/>
        </w:rPr>
        <w:t xml:space="preserve">customised flexibilities </w:t>
      </w:r>
      <w:r w:rsidR="0032686D">
        <w:rPr>
          <w:rFonts w:cs="Times New Roman"/>
          <w:lang w:val="en-GB"/>
        </w:rPr>
        <w:t xml:space="preserve">for specific Members or sub-groups of Members </w:t>
      </w:r>
      <w:r w:rsidR="007B0189" w:rsidRPr="0032686D">
        <w:rPr>
          <w:rFonts w:cs="Times New Roman"/>
          <w:lang w:val="en-GB"/>
        </w:rPr>
        <w:t>rather than a one</w:t>
      </w:r>
      <w:r w:rsidR="009F3ADA" w:rsidRPr="0032686D">
        <w:rPr>
          <w:rFonts w:cs="Times New Roman"/>
          <w:lang w:val="en-GB"/>
        </w:rPr>
        <w:t>-size-fits- all approach</w:t>
      </w:r>
      <w:r w:rsidR="000A0CF7">
        <w:rPr>
          <w:rFonts w:cs="Times New Roman"/>
          <w:lang w:val="en-GB"/>
        </w:rPr>
        <w:t>;</w:t>
      </w:r>
    </w:p>
    <w:p w14:paraId="71CA9DE4" w14:textId="3D9DB0C5" w:rsidR="00B04DAA" w:rsidRPr="001D6316" w:rsidRDefault="009F12DE" w:rsidP="00B7421B">
      <w:pPr>
        <w:pStyle w:val="Corpsdetexte"/>
        <w:numPr>
          <w:ilvl w:val="0"/>
          <w:numId w:val="27"/>
        </w:numPr>
        <w:jc w:val="both"/>
        <w:rPr>
          <w:rFonts w:cs="Times New Roman"/>
          <w:lang w:val="en-GB"/>
        </w:rPr>
      </w:pPr>
      <w:r w:rsidRPr="001D6316">
        <w:rPr>
          <w:rFonts w:cs="Times New Roman"/>
          <w:lang w:val="en-GB"/>
        </w:rPr>
        <w:t>Address</w:t>
      </w:r>
      <w:r w:rsidR="004C41CC">
        <w:rPr>
          <w:rFonts w:cs="Times New Roman"/>
          <w:lang w:val="en-GB"/>
        </w:rPr>
        <w:t>ing</w:t>
      </w:r>
      <w:r w:rsidRPr="001D6316">
        <w:rPr>
          <w:rFonts w:cs="Times New Roman"/>
          <w:lang w:val="en-GB"/>
        </w:rPr>
        <w:t xml:space="preserve"> the challenge of </w:t>
      </w:r>
      <w:r w:rsidR="000925D3" w:rsidRPr="004C41CC">
        <w:rPr>
          <w:rFonts w:cs="Times New Roman"/>
          <w:lang w:val="en-GB"/>
        </w:rPr>
        <w:t>negotiating capacity deficit</w:t>
      </w:r>
      <w:r w:rsidR="000925D3" w:rsidRPr="001D6316">
        <w:rPr>
          <w:rFonts w:cs="Times New Roman"/>
          <w:lang w:val="en-GB"/>
        </w:rPr>
        <w:t xml:space="preserve"> </w:t>
      </w:r>
      <w:r w:rsidR="00F83D78">
        <w:rPr>
          <w:rFonts w:cs="Times New Roman"/>
          <w:lang w:val="en-GB"/>
        </w:rPr>
        <w:t xml:space="preserve">facing </w:t>
      </w:r>
      <w:r w:rsidR="000925D3" w:rsidRPr="001D6316">
        <w:rPr>
          <w:rFonts w:cs="Times New Roman"/>
          <w:lang w:val="en-GB"/>
        </w:rPr>
        <w:t>many developing countries and LDCs.</w:t>
      </w:r>
      <w:r w:rsidR="00955623" w:rsidRPr="001D6316">
        <w:rPr>
          <w:rFonts w:cs="Times New Roman"/>
          <w:lang w:val="en-GB"/>
        </w:rPr>
        <w:t xml:space="preserve"> It is noteworthy </w:t>
      </w:r>
      <w:r w:rsidR="00094CA4" w:rsidRPr="001D6316">
        <w:rPr>
          <w:rFonts w:cs="Times New Roman"/>
          <w:lang w:val="en-GB"/>
        </w:rPr>
        <w:t xml:space="preserve">that by and large, capacity building efforts and resources </w:t>
      </w:r>
      <w:r w:rsidR="001A7D63" w:rsidRPr="001D6316">
        <w:rPr>
          <w:rFonts w:cs="Times New Roman"/>
          <w:lang w:val="en-GB"/>
        </w:rPr>
        <w:t xml:space="preserve">are usually directed towards implementation of negotiated outcomes </w:t>
      </w:r>
      <w:r w:rsidR="00F83D78">
        <w:rPr>
          <w:rFonts w:cs="Times New Roman"/>
          <w:lang w:val="en-GB"/>
        </w:rPr>
        <w:t xml:space="preserve"> with</w:t>
      </w:r>
      <w:r w:rsidR="001A7D63" w:rsidRPr="001D6316">
        <w:rPr>
          <w:rFonts w:cs="Times New Roman"/>
          <w:lang w:val="en-GB"/>
        </w:rPr>
        <w:t xml:space="preserve"> very little </w:t>
      </w:r>
      <w:r w:rsidR="003A2805" w:rsidRPr="001D6316">
        <w:rPr>
          <w:rFonts w:cs="Times New Roman"/>
          <w:lang w:val="en-GB"/>
        </w:rPr>
        <w:t xml:space="preserve"> aimed </w:t>
      </w:r>
      <w:r w:rsidR="004C41CC">
        <w:rPr>
          <w:rFonts w:cs="Times New Roman"/>
          <w:lang w:val="en-GB"/>
        </w:rPr>
        <w:t xml:space="preserve">at </w:t>
      </w:r>
      <w:r w:rsidR="003A2805" w:rsidRPr="001D6316">
        <w:rPr>
          <w:rFonts w:cs="Times New Roman"/>
          <w:lang w:val="en-GB"/>
        </w:rPr>
        <w:t>enhancing the nego</w:t>
      </w:r>
      <w:r w:rsidR="000C2153" w:rsidRPr="001D6316">
        <w:rPr>
          <w:rFonts w:cs="Times New Roman"/>
          <w:lang w:val="en-GB"/>
        </w:rPr>
        <w:t xml:space="preserve">tiating capacity of </w:t>
      </w:r>
      <w:r w:rsidR="0032686D">
        <w:rPr>
          <w:rFonts w:cs="Times New Roman"/>
          <w:lang w:val="en-GB"/>
        </w:rPr>
        <w:t xml:space="preserve">Members </w:t>
      </w:r>
      <w:r w:rsidR="000C2153" w:rsidRPr="0032686D">
        <w:rPr>
          <w:rFonts w:cs="Times New Roman"/>
          <w:lang w:val="en-GB"/>
        </w:rPr>
        <w:t>who need it.</w:t>
      </w:r>
      <w:r w:rsidR="00830CDD">
        <w:rPr>
          <w:rFonts w:cs="Times New Roman"/>
          <w:lang w:val="en-GB"/>
        </w:rPr>
        <w:t xml:space="preserve"> </w:t>
      </w:r>
    </w:p>
    <w:p w14:paraId="7EBDB1EE" w14:textId="60B2ECCC" w:rsidR="00BA5243" w:rsidRPr="006D6AD5" w:rsidRDefault="00EE21A6" w:rsidP="003C1CE7">
      <w:pPr>
        <w:pStyle w:val="Titre4"/>
        <w:numPr>
          <w:ilvl w:val="0"/>
          <w:numId w:val="13"/>
        </w:numPr>
        <w:spacing w:before="240" w:after="240"/>
        <w:jc w:val="both"/>
        <w:rPr>
          <w:rFonts w:cs="Times New Roman"/>
          <w:i w:val="0"/>
          <w:iCs w:val="0"/>
          <w:lang w:val="en-GB"/>
        </w:rPr>
      </w:pPr>
      <w:r w:rsidRPr="006D6AD5">
        <w:rPr>
          <w:rFonts w:ascii="Times New Roman" w:hAnsi="Times New Roman" w:cs="Times New Roman"/>
          <w:b/>
          <w:bCs/>
          <w:i w:val="0"/>
          <w:iCs w:val="0"/>
          <w:color w:val="auto"/>
          <w:lang w:val="en-GB"/>
        </w:rPr>
        <w:t xml:space="preserve">Specific </w:t>
      </w:r>
      <w:r w:rsidR="001D6316" w:rsidRPr="006D6AD5">
        <w:rPr>
          <w:rFonts w:ascii="Times New Roman" w:hAnsi="Times New Roman" w:cs="Times New Roman"/>
          <w:b/>
          <w:bCs/>
          <w:i w:val="0"/>
          <w:iCs w:val="0"/>
          <w:color w:val="auto"/>
          <w:lang w:val="en-GB"/>
        </w:rPr>
        <w:t>N</w:t>
      </w:r>
      <w:r w:rsidRPr="006D6AD5">
        <w:rPr>
          <w:rFonts w:ascii="Times New Roman" w:hAnsi="Times New Roman" w:cs="Times New Roman"/>
          <w:b/>
          <w:bCs/>
          <w:i w:val="0"/>
          <w:iCs w:val="0"/>
          <w:color w:val="auto"/>
          <w:lang w:val="en-GB"/>
        </w:rPr>
        <w:t xml:space="preserve">egotiating </w:t>
      </w:r>
      <w:r w:rsidR="001D6316" w:rsidRPr="006D6AD5">
        <w:rPr>
          <w:rFonts w:ascii="Times New Roman" w:hAnsi="Times New Roman" w:cs="Times New Roman"/>
          <w:b/>
          <w:bCs/>
          <w:i w:val="0"/>
          <w:iCs w:val="0"/>
          <w:color w:val="auto"/>
          <w:lang w:val="en-GB"/>
        </w:rPr>
        <w:t>A</w:t>
      </w:r>
      <w:r w:rsidRPr="006D6AD5">
        <w:rPr>
          <w:rFonts w:ascii="Times New Roman" w:hAnsi="Times New Roman" w:cs="Times New Roman"/>
          <w:b/>
          <w:bCs/>
          <w:i w:val="0"/>
          <w:iCs w:val="0"/>
          <w:color w:val="auto"/>
          <w:lang w:val="en-GB"/>
        </w:rPr>
        <w:t xml:space="preserve">genda </w:t>
      </w:r>
      <w:r w:rsidR="001D6316" w:rsidRPr="006D6AD5">
        <w:rPr>
          <w:rFonts w:ascii="Times New Roman" w:hAnsi="Times New Roman" w:cs="Times New Roman"/>
          <w:b/>
          <w:bCs/>
          <w:i w:val="0"/>
          <w:iCs w:val="0"/>
          <w:color w:val="auto"/>
          <w:lang w:val="en-GB"/>
        </w:rPr>
        <w:t>I</w:t>
      </w:r>
      <w:r w:rsidRPr="006D6AD5">
        <w:rPr>
          <w:rFonts w:ascii="Times New Roman" w:hAnsi="Times New Roman" w:cs="Times New Roman"/>
          <w:b/>
          <w:bCs/>
          <w:i w:val="0"/>
          <w:iCs w:val="0"/>
          <w:color w:val="auto"/>
          <w:lang w:val="en-GB"/>
        </w:rPr>
        <w:t>tems</w:t>
      </w:r>
      <w:r w:rsidR="003C1CE7">
        <w:rPr>
          <w:rFonts w:ascii="Times New Roman" w:hAnsi="Times New Roman" w:cs="Times New Roman"/>
          <w:b/>
          <w:bCs/>
          <w:i w:val="0"/>
          <w:iCs w:val="0"/>
          <w:color w:val="auto"/>
          <w:lang w:val="en-GB"/>
        </w:rPr>
        <w:t xml:space="preserve">. </w:t>
      </w:r>
      <w:r w:rsidR="00B04DAA" w:rsidRPr="006D6AD5">
        <w:rPr>
          <w:rFonts w:ascii="Times New Roman" w:hAnsi="Times New Roman" w:cs="Times New Roman"/>
          <w:i w:val="0"/>
          <w:iCs w:val="0"/>
          <w:color w:val="auto"/>
          <w:lang w:val="en-GB"/>
        </w:rPr>
        <w:t xml:space="preserve">Updating the rulebook </w:t>
      </w:r>
      <w:r w:rsidR="00B7310C" w:rsidRPr="006D6AD5">
        <w:rPr>
          <w:rFonts w:ascii="Times New Roman" w:hAnsi="Times New Roman" w:cs="Times New Roman"/>
          <w:i w:val="0"/>
          <w:iCs w:val="0"/>
          <w:color w:val="auto"/>
          <w:lang w:val="en-GB"/>
        </w:rPr>
        <w:t xml:space="preserve">of the WTO </w:t>
      </w:r>
      <w:r w:rsidR="00BB0611" w:rsidRPr="006D6AD5">
        <w:rPr>
          <w:rFonts w:ascii="Times New Roman" w:hAnsi="Times New Roman" w:cs="Times New Roman"/>
          <w:i w:val="0"/>
          <w:iCs w:val="0"/>
          <w:color w:val="auto"/>
          <w:lang w:val="en-GB"/>
        </w:rPr>
        <w:t xml:space="preserve">would entail </w:t>
      </w:r>
      <w:r w:rsidR="00E40601" w:rsidRPr="006D6AD5">
        <w:rPr>
          <w:rFonts w:ascii="Times New Roman" w:hAnsi="Times New Roman" w:cs="Times New Roman"/>
          <w:i w:val="0"/>
          <w:iCs w:val="0"/>
          <w:color w:val="auto"/>
          <w:lang w:val="en-GB"/>
        </w:rPr>
        <w:t xml:space="preserve">a </w:t>
      </w:r>
      <w:r w:rsidR="00544344" w:rsidRPr="006D6AD5">
        <w:rPr>
          <w:rFonts w:ascii="Times New Roman" w:hAnsi="Times New Roman" w:cs="Times New Roman"/>
          <w:i w:val="0"/>
          <w:iCs w:val="0"/>
          <w:color w:val="auto"/>
          <w:lang w:val="en-GB"/>
        </w:rPr>
        <w:t>rulemaking</w:t>
      </w:r>
      <w:r w:rsidR="00E40601" w:rsidRPr="006D6AD5">
        <w:rPr>
          <w:rFonts w:ascii="Times New Roman" w:hAnsi="Times New Roman" w:cs="Times New Roman"/>
          <w:i w:val="0"/>
          <w:iCs w:val="0"/>
          <w:color w:val="auto"/>
          <w:lang w:val="en-GB"/>
        </w:rPr>
        <w:t xml:space="preserve"> negotiating agenda that would cover</w:t>
      </w:r>
      <w:r w:rsidR="00290A83" w:rsidRPr="006D6AD5">
        <w:rPr>
          <w:rFonts w:ascii="Times New Roman" w:hAnsi="Times New Roman" w:cs="Times New Roman"/>
          <w:i w:val="0"/>
          <w:iCs w:val="0"/>
          <w:color w:val="auto"/>
          <w:lang w:val="en-GB"/>
        </w:rPr>
        <w:t xml:space="preserve"> </w:t>
      </w:r>
      <w:r w:rsidR="00033109" w:rsidRPr="006D6AD5">
        <w:rPr>
          <w:rFonts w:ascii="Times New Roman" w:hAnsi="Times New Roman" w:cs="Times New Roman"/>
          <w:i w:val="0"/>
          <w:iCs w:val="0"/>
          <w:color w:val="auto"/>
          <w:lang w:val="en-GB"/>
        </w:rPr>
        <w:t>a</w:t>
      </w:r>
      <w:r w:rsidR="00CC5CE5" w:rsidRPr="006D6AD5">
        <w:rPr>
          <w:rFonts w:ascii="Times New Roman" w:hAnsi="Times New Roman" w:cs="Times New Roman"/>
          <w:i w:val="0"/>
          <w:iCs w:val="0"/>
          <w:color w:val="auto"/>
          <w:lang w:val="en-GB"/>
        </w:rPr>
        <w:t xml:space="preserve"> wide array of</w:t>
      </w:r>
      <w:r w:rsidR="00C07419" w:rsidRPr="006D6AD5">
        <w:rPr>
          <w:rFonts w:ascii="Times New Roman" w:hAnsi="Times New Roman" w:cs="Times New Roman"/>
          <w:i w:val="0"/>
          <w:iCs w:val="0"/>
          <w:color w:val="auto"/>
          <w:lang w:val="en-GB"/>
        </w:rPr>
        <w:t xml:space="preserve"> areas. </w:t>
      </w:r>
      <w:r w:rsidR="00930AA9" w:rsidRPr="006D6AD5">
        <w:rPr>
          <w:rFonts w:ascii="Times New Roman" w:hAnsi="Times New Roman" w:cs="Times New Roman"/>
          <w:i w:val="0"/>
          <w:iCs w:val="0"/>
          <w:color w:val="auto"/>
          <w:lang w:val="en-GB"/>
        </w:rPr>
        <w:t xml:space="preserve">The business community does not </w:t>
      </w:r>
      <w:r w:rsidR="00857437" w:rsidRPr="006D6AD5">
        <w:rPr>
          <w:rFonts w:ascii="Times New Roman" w:hAnsi="Times New Roman" w:cs="Times New Roman"/>
          <w:i w:val="0"/>
          <w:iCs w:val="0"/>
          <w:color w:val="auto"/>
          <w:lang w:val="en-GB"/>
        </w:rPr>
        <w:t xml:space="preserve">expect negotiations on all items to happen </w:t>
      </w:r>
      <w:r w:rsidR="00611207" w:rsidRPr="006D6AD5">
        <w:rPr>
          <w:rFonts w:ascii="Times New Roman" w:hAnsi="Times New Roman" w:cs="Times New Roman"/>
          <w:i w:val="0"/>
          <w:iCs w:val="0"/>
          <w:color w:val="auto"/>
          <w:lang w:val="en-GB"/>
        </w:rPr>
        <w:t xml:space="preserve">at the same time </w:t>
      </w:r>
      <w:r w:rsidR="00857437" w:rsidRPr="006D6AD5">
        <w:rPr>
          <w:rFonts w:ascii="Times New Roman" w:hAnsi="Times New Roman" w:cs="Times New Roman"/>
          <w:i w:val="0"/>
          <w:iCs w:val="0"/>
          <w:color w:val="auto"/>
          <w:lang w:val="en-GB"/>
        </w:rPr>
        <w:t xml:space="preserve">but would welcome </w:t>
      </w:r>
      <w:r w:rsidR="00E01A3A" w:rsidRPr="006D6AD5">
        <w:rPr>
          <w:rFonts w:ascii="Times New Roman" w:hAnsi="Times New Roman" w:cs="Times New Roman"/>
          <w:i w:val="0"/>
          <w:iCs w:val="0"/>
          <w:color w:val="auto"/>
          <w:lang w:val="en-GB"/>
        </w:rPr>
        <w:t xml:space="preserve">sustained </w:t>
      </w:r>
      <w:r w:rsidR="00857437" w:rsidRPr="006D6AD5">
        <w:rPr>
          <w:rFonts w:ascii="Times New Roman" w:hAnsi="Times New Roman" w:cs="Times New Roman"/>
          <w:i w:val="0"/>
          <w:iCs w:val="0"/>
          <w:color w:val="auto"/>
          <w:lang w:val="en-GB"/>
        </w:rPr>
        <w:t>progress</w:t>
      </w:r>
      <w:r w:rsidR="00610AD4" w:rsidRPr="006D6AD5">
        <w:rPr>
          <w:rFonts w:ascii="Times New Roman" w:hAnsi="Times New Roman" w:cs="Times New Roman"/>
          <w:i w:val="0"/>
          <w:iCs w:val="0"/>
          <w:color w:val="auto"/>
          <w:lang w:val="en-GB"/>
        </w:rPr>
        <w:t xml:space="preserve">, </w:t>
      </w:r>
      <w:r w:rsidR="00610AD4" w:rsidRPr="006D6AD5">
        <w:rPr>
          <w:rFonts w:ascii="Times New Roman" w:hAnsi="Times New Roman" w:cs="Times New Roman"/>
          <w:i w:val="0"/>
          <w:iCs w:val="0"/>
          <w:color w:val="221E1F"/>
        </w:rPr>
        <w:t>keeping in mind that market access continues to be a key business objective</w:t>
      </w:r>
      <w:r w:rsidR="00E01A3A" w:rsidRPr="006D6AD5">
        <w:rPr>
          <w:rFonts w:ascii="Times New Roman" w:hAnsi="Times New Roman" w:cs="Times New Roman"/>
          <w:i w:val="0"/>
          <w:iCs w:val="0"/>
          <w:color w:val="221E1F"/>
        </w:rPr>
        <w:t xml:space="preserve">. </w:t>
      </w:r>
      <w:r w:rsidR="00C07419" w:rsidRPr="006D6AD5">
        <w:rPr>
          <w:rFonts w:ascii="Times New Roman" w:hAnsi="Times New Roman" w:cs="Times New Roman"/>
          <w:i w:val="0"/>
          <w:iCs w:val="0"/>
          <w:color w:val="auto"/>
          <w:lang w:val="en-GB"/>
        </w:rPr>
        <w:t xml:space="preserve">These </w:t>
      </w:r>
      <w:r w:rsidR="000B55B1" w:rsidRPr="006D6AD5">
        <w:rPr>
          <w:rFonts w:ascii="Times New Roman" w:hAnsi="Times New Roman" w:cs="Times New Roman"/>
          <w:i w:val="0"/>
          <w:iCs w:val="0"/>
          <w:color w:val="auto"/>
          <w:lang w:val="en-GB"/>
        </w:rPr>
        <w:t xml:space="preserve">areas of negotiation </w:t>
      </w:r>
      <w:r w:rsidR="00C07419" w:rsidRPr="006D6AD5">
        <w:rPr>
          <w:rFonts w:ascii="Times New Roman" w:hAnsi="Times New Roman" w:cs="Times New Roman"/>
          <w:i w:val="0"/>
          <w:iCs w:val="0"/>
          <w:color w:val="auto"/>
          <w:lang w:val="en-GB"/>
        </w:rPr>
        <w:t>include:</w:t>
      </w:r>
    </w:p>
    <w:p w14:paraId="6061B3B1" w14:textId="15B8D084" w:rsidR="00703638" w:rsidRPr="00611207" w:rsidRDefault="00182C47" w:rsidP="00E42EF4">
      <w:pPr>
        <w:pStyle w:val="Corpsdetexte"/>
        <w:numPr>
          <w:ilvl w:val="0"/>
          <w:numId w:val="14"/>
        </w:numPr>
        <w:ind w:hanging="720"/>
        <w:jc w:val="both"/>
        <w:rPr>
          <w:rFonts w:cs="Times New Roman"/>
          <w:lang w:val="en-GB"/>
        </w:rPr>
      </w:pPr>
      <w:r w:rsidRPr="00611207">
        <w:rPr>
          <w:rFonts w:cs="Times New Roman"/>
          <w:lang w:val="en-GB"/>
        </w:rPr>
        <w:t>Updat</w:t>
      </w:r>
      <w:r w:rsidR="00C67D92" w:rsidRPr="00611207">
        <w:rPr>
          <w:rFonts w:cs="Times New Roman"/>
          <w:lang w:val="en-GB"/>
        </w:rPr>
        <w:t>ing</w:t>
      </w:r>
      <w:r w:rsidR="00CF7AD9" w:rsidRPr="00611207">
        <w:rPr>
          <w:rFonts w:cs="Times New Roman"/>
          <w:lang w:val="en-GB"/>
        </w:rPr>
        <w:t xml:space="preserve"> and clarifying</w:t>
      </w:r>
      <w:r w:rsidRPr="00611207">
        <w:rPr>
          <w:rFonts w:cs="Times New Roman"/>
          <w:lang w:val="en-GB"/>
        </w:rPr>
        <w:t xml:space="preserve"> </w:t>
      </w:r>
      <w:r w:rsidR="00B7403E" w:rsidRPr="00611207">
        <w:rPr>
          <w:rFonts w:cs="Times New Roman"/>
          <w:lang w:val="en-GB"/>
        </w:rPr>
        <w:t>rules and disciplines</w:t>
      </w:r>
      <w:r w:rsidR="00CF7AD9" w:rsidRPr="00611207">
        <w:rPr>
          <w:rFonts w:cs="Times New Roman"/>
          <w:lang w:val="en-GB"/>
        </w:rPr>
        <w:t xml:space="preserve"> </w:t>
      </w:r>
      <w:r w:rsidR="00703638" w:rsidRPr="00611207">
        <w:rPr>
          <w:rFonts w:cs="Times New Roman"/>
          <w:lang w:val="en-GB"/>
        </w:rPr>
        <w:t>on services</w:t>
      </w:r>
      <w:r w:rsidR="00B04DAA" w:rsidRPr="00611207">
        <w:rPr>
          <w:rFonts w:cs="Times New Roman"/>
          <w:lang w:val="en-GB"/>
        </w:rPr>
        <w:t xml:space="preserve"> </w:t>
      </w:r>
      <w:r w:rsidR="00CF7AD9" w:rsidRPr="00611207">
        <w:rPr>
          <w:rFonts w:cs="Times New Roman"/>
          <w:lang w:val="en-GB"/>
        </w:rPr>
        <w:t xml:space="preserve">and </w:t>
      </w:r>
      <w:r w:rsidR="00B04DAA" w:rsidRPr="00611207">
        <w:rPr>
          <w:rFonts w:cs="Times New Roman"/>
          <w:lang w:val="en-GB"/>
        </w:rPr>
        <w:t>digital trade</w:t>
      </w:r>
      <w:r w:rsidR="00266CAF" w:rsidRPr="00611207">
        <w:rPr>
          <w:rFonts w:cs="Times New Roman"/>
          <w:lang w:val="en-GB"/>
        </w:rPr>
        <w:t xml:space="preserve">, </w:t>
      </w:r>
      <w:r w:rsidR="0090521E" w:rsidRPr="00611207">
        <w:rPr>
          <w:rFonts w:cs="Times New Roman"/>
          <w:lang w:val="en-GB"/>
        </w:rPr>
        <w:t xml:space="preserve"> and</w:t>
      </w:r>
      <w:r w:rsidR="00266CAF" w:rsidRPr="00611207">
        <w:rPr>
          <w:rFonts w:cs="Times New Roman"/>
          <w:lang w:val="en-GB"/>
        </w:rPr>
        <w:t xml:space="preserve"> </w:t>
      </w:r>
      <w:r w:rsidR="00E21FCD" w:rsidRPr="00611207">
        <w:rPr>
          <w:rFonts w:cs="Times New Roman"/>
          <w:lang w:val="en-GB"/>
        </w:rPr>
        <w:t>concluding negotiations of the E-Commerce Joint Statement Initiative (JSI)</w:t>
      </w:r>
    </w:p>
    <w:p w14:paraId="3C766B83" w14:textId="7F67785C" w:rsidR="003457CD" w:rsidRPr="00611207" w:rsidRDefault="003457CD" w:rsidP="00E42EF4">
      <w:pPr>
        <w:pStyle w:val="Corpsdetexte"/>
        <w:numPr>
          <w:ilvl w:val="0"/>
          <w:numId w:val="14"/>
        </w:numPr>
        <w:ind w:hanging="720"/>
        <w:jc w:val="both"/>
        <w:rPr>
          <w:rFonts w:cs="Times New Roman"/>
          <w:lang w:val="en-GB"/>
        </w:rPr>
      </w:pPr>
      <w:r w:rsidRPr="00611207">
        <w:rPr>
          <w:rFonts w:cs="Times New Roman"/>
          <w:lang w:val="en-GB"/>
        </w:rPr>
        <w:t>Making permanent the Moratorium on Customs Duties on Electronic Transmissions</w:t>
      </w:r>
    </w:p>
    <w:p w14:paraId="515075C7" w14:textId="7BB57BCE" w:rsidR="00C87966" w:rsidRPr="00611207" w:rsidRDefault="00244CBC" w:rsidP="00E42EF4">
      <w:pPr>
        <w:pStyle w:val="Corpsdetexte"/>
        <w:numPr>
          <w:ilvl w:val="0"/>
          <w:numId w:val="14"/>
        </w:numPr>
        <w:ind w:hanging="720"/>
        <w:jc w:val="both"/>
        <w:rPr>
          <w:rFonts w:cs="Times New Roman"/>
          <w:lang w:val="en-GB"/>
        </w:rPr>
      </w:pPr>
      <w:r w:rsidRPr="00611207">
        <w:rPr>
          <w:rFonts w:cs="Times New Roman"/>
          <w:lang w:val="en-GB"/>
        </w:rPr>
        <w:t>Developing</w:t>
      </w:r>
      <w:r w:rsidR="003D744A">
        <w:rPr>
          <w:rFonts w:cs="Times New Roman"/>
          <w:lang w:val="en-GB"/>
        </w:rPr>
        <w:t xml:space="preserve"> new or adapting the current</w:t>
      </w:r>
      <w:r w:rsidR="000F7C14" w:rsidRPr="00611207">
        <w:rPr>
          <w:rFonts w:cs="Times New Roman"/>
          <w:lang w:val="en-GB"/>
        </w:rPr>
        <w:t xml:space="preserve"> </w:t>
      </w:r>
      <w:r w:rsidR="007D21BC" w:rsidRPr="00611207">
        <w:rPr>
          <w:rFonts w:cs="Times New Roman"/>
          <w:lang w:val="en-GB"/>
        </w:rPr>
        <w:t>rules and disciplines on trade and environmental sustainability</w:t>
      </w:r>
      <w:r w:rsidR="00D57BEF" w:rsidRPr="00611207">
        <w:rPr>
          <w:rFonts w:cs="Times New Roman"/>
          <w:lang w:val="en-GB"/>
        </w:rPr>
        <w:t xml:space="preserve">, including </w:t>
      </w:r>
      <w:r w:rsidR="00FD1F22" w:rsidRPr="00611207">
        <w:rPr>
          <w:rFonts w:cs="Times New Roman"/>
          <w:lang w:val="en-GB"/>
        </w:rPr>
        <w:t>reconcil</w:t>
      </w:r>
      <w:r w:rsidR="003174D9" w:rsidRPr="00611207">
        <w:rPr>
          <w:rFonts w:cs="Times New Roman"/>
          <w:lang w:val="en-GB"/>
        </w:rPr>
        <w:t xml:space="preserve">ing carbon </w:t>
      </w:r>
      <w:r w:rsidR="004E5682" w:rsidRPr="00611207">
        <w:rPr>
          <w:rFonts w:cs="Times New Roman"/>
          <w:lang w:val="en-GB"/>
        </w:rPr>
        <w:t xml:space="preserve">border </w:t>
      </w:r>
      <w:r w:rsidR="003174D9" w:rsidRPr="00611207">
        <w:rPr>
          <w:rFonts w:cs="Times New Roman"/>
          <w:lang w:val="en-GB"/>
        </w:rPr>
        <w:t>adjustment measures with WTO rules</w:t>
      </w:r>
    </w:p>
    <w:p w14:paraId="2634F6CC" w14:textId="429FCF7A" w:rsidR="001D6316" w:rsidRPr="00611207" w:rsidRDefault="000B55B1" w:rsidP="00E42EF4">
      <w:pPr>
        <w:pStyle w:val="Corpsdetexte"/>
        <w:numPr>
          <w:ilvl w:val="0"/>
          <w:numId w:val="14"/>
        </w:numPr>
        <w:ind w:hanging="720"/>
        <w:jc w:val="both"/>
        <w:rPr>
          <w:rFonts w:cs="Times New Roman"/>
          <w:lang w:val="en-GB"/>
        </w:rPr>
      </w:pPr>
      <w:r>
        <w:rPr>
          <w:rFonts w:cs="Times New Roman"/>
          <w:lang w:val="en-GB"/>
        </w:rPr>
        <w:t xml:space="preserve">Integrating </w:t>
      </w:r>
      <w:r w:rsidR="005D0A5F" w:rsidRPr="00611207">
        <w:rPr>
          <w:rFonts w:cs="Times New Roman"/>
          <w:lang w:val="en-GB"/>
        </w:rPr>
        <w:t>the Agreement on Investment Facilitation for Development</w:t>
      </w:r>
      <w:r w:rsidR="00C00BF9" w:rsidRPr="00611207">
        <w:rPr>
          <w:rFonts w:cs="Times New Roman"/>
          <w:lang w:val="en-GB"/>
        </w:rPr>
        <w:t xml:space="preserve"> </w:t>
      </w:r>
      <w:r>
        <w:rPr>
          <w:rFonts w:cs="Times New Roman"/>
          <w:lang w:val="en-GB"/>
        </w:rPr>
        <w:t>into WTO architecture</w:t>
      </w:r>
    </w:p>
    <w:p w14:paraId="446692A8" w14:textId="69FA12A7" w:rsidR="001D6316" w:rsidRPr="00611207" w:rsidRDefault="001E309E" w:rsidP="00E42EF4">
      <w:pPr>
        <w:pStyle w:val="Corpsdetexte"/>
        <w:numPr>
          <w:ilvl w:val="0"/>
          <w:numId w:val="14"/>
        </w:numPr>
        <w:ind w:hanging="720"/>
        <w:jc w:val="both"/>
        <w:rPr>
          <w:rFonts w:cs="Times New Roman"/>
          <w:lang w:val="en-GB"/>
        </w:rPr>
      </w:pPr>
      <w:r w:rsidRPr="00611207">
        <w:rPr>
          <w:rFonts w:cs="Times New Roman"/>
          <w:lang w:val="en-GB"/>
        </w:rPr>
        <w:t xml:space="preserve">Reviving the </w:t>
      </w:r>
      <w:r w:rsidR="002C099D" w:rsidRPr="00611207">
        <w:rPr>
          <w:rFonts w:cs="Times New Roman"/>
          <w:lang w:val="en-GB"/>
        </w:rPr>
        <w:t>market access negoti</w:t>
      </w:r>
      <w:r w:rsidR="008357B5" w:rsidRPr="00611207">
        <w:rPr>
          <w:rFonts w:cs="Times New Roman"/>
          <w:lang w:val="en-GB"/>
        </w:rPr>
        <w:t xml:space="preserve">ating agenda </w:t>
      </w:r>
      <w:r w:rsidR="0005221C" w:rsidRPr="00611207">
        <w:rPr>
          <w:rFonts w:cs="Times New Roman"/>
          <w:lang w:val="en-GB"/>
        </w:rPr>
        <w:t>of progressive liberalization under the General Agreement on Trade in Services (GATS)</w:t>
      </w:r>
    </w:p>
    <w:p w14:paraId="34500BB1" w14:textId="4C3BCE0F" w:rsidR="001D6316" w:rsidRPr="00611207" w:rsidRDefault="00DB50BC" w:rsidP="00E42EF4">
      <w:pPr>
        <w:pStyle w:val="Corpsdetexte"/>
        <w:numPr>
          <w:ilvl w:val="0"/>
          <w:numId w:val="14"/>
        </w:numPr>
        <w:ind w:hanging="720"/>
        <w:jc w:val="both"/>
        <w:rPr>
          <w:rFonts w:cs="Times New Roman"/>
          <w:lang w:val="en-GB"/>
        </w:rPr>
      </w:pPr>
      <w:r w:rsidRPr="00611207">
        <w:rPr>
          <w:rFonts w:cs="Times New Roman"/>
          <w:lang w:val="en-GB"/>
        </w:rPr>
        <w:lastRenderedPageBreak/>
        <w:t xml:space="preserve">Broadening the </w:t>
      </w:r>
      <w:r w:rsidR="00DD1E3D" w:rsidRPr="00611207">
        <w:rPr>
          <w:rFonts w:cs="Times New Roman"/>
          <w:lang w:val="en-GB"/>
        </w:rPr>
        <w:t>participation in</w:t>
      </w:r>
      <w:r w:rsidR="0031417B" w:rsidRPr="00611207">
        <w:rPr>
          <w:rFonts w:cs="Times New Roman"/>
          <w:lang w:val="en-GB"/>
        </w:rPr>
        <w:t xml:space="preserve"> and scope of</w:t>
      </w:r>
      <w:r w:rsidR="00DD1E3D" w:rsidRPr="00611207">
        <w:rPr>
          <w:rFonts w:cs="Times New Roman"/>
          <w:lang w:val="en-GB"/>
        </w:rPr>
        <w:t xml:space="preserve"> the Information Technology Agreement</w:t>
      </w:r>
    </w:p>
    <w:p w14:paraId="75FFB4D6" w14:textId="5A8B25F9" w:rsidR="00DC059B" w:rsidRDefault="005715E5" w:rsidP="00F653E2">
      <w:pPr>
        <w:pStyle w:val="Corpsdetexte"/>
        <w:numPr>
          <w:ilvl w:val="0"/>
          <w:numId w:val="14"/>
        </w:numPr>
        <w:shd w:val="clear" w:color="auto" w:fill="FFFFFF" w:themeFill="background1"/>
        <w:ind w:hanging="720"/>
        <w:jc w:val="both"/>
        <w:rPr>
          <w:rFonts w:cs="Times New Roman"/>
          <w:lang w:val="en-GB"/>
        </w:rPr>
      </w:pPr>
      <w:r w:rsidRPr="00611207">
        <w:rPr>
          <w:rFonts w:cs="Times New Roman"/>
          <w:lang w:val="en-GB"/>
        </w:rPr>
        <w:t>Reviving negotiations on environmental goods and services</w:t>
      </w:r>
    </w:p>
    <w:p w14:paraId="0A7F7B6F" w14:textId="77777777" w:rsidR="00C769FB" w:rsidRPr="00611207" w:rsidRDefault="00C769FB" w:rsidP="00C769FB">
      <w:pPr>
        <w:pStyle w:val="Corpsdetexte"/>
        <w:numPr>
          <w:ilvl w:val="0"/>
          <w:numId w:val="14"/>
        </w:numPr>
        <w:ind w:hanging="720"/>
        <w:jc w:val="both"/>
        <w:rPr>
          <w:rFonts w:cs="Times New Roman"/>
          <w:lang w:val="en-GB"/>
        </w:rPr>
      </w:pPr>
      <w:r w:rsidRPr="00611207">
        <w:rPr>
          <w:rFonts w:cs="Times New Roman"/>
          <w:lang w:val="en-GB"/>
        </w:rPr>
        <w:t>Concluding the remaining aspects of the Agreement on Fisheries Subsidies</w:t>
      </w:r>
    </w:p>
    <w:p w14:paraId="57AF0972" w14:textId="77777777" w:rsidR="00C769FB" w:rsidRPr="00611207" w:rsidRDefault="00C769FB" w:rsidP="00C769FB">
      <w:pPr>
        <w:pStyle w:val="Corpsdetexte"/>
        <w:numPr>
          <w:ilvl w:val="0"/>
          <w:numId w:val="14"/>
        </w:numPr>
        <w:ind w:hanging="720"/>
        <w:jc w:val="both"/>
        <w:rPr>
          <w:rFonts w:cs="Times New Roman"/>
          <w:lang w:val="en-GB"/>
        </w:rPr>
      </w:pPr>
      <w:r w:rsidRPr="00611207">
        <w:rPr>
          <w:rFonts w:cs="Times New Roman"/>
          <w:lang w:val="en-GB"/>
        </w:rPr>
        <w:t>Updating WTO rules on agricultural and industrial subsidies</w:t>
      </w:r>
    </w:p>
    <w:p w14:paraId="710A3620" w14:textId="77777777" w:rsidR="00C769FB" w:rsidRPr="00611207" w:rsidRDefault="00C769FB" w:rsidP="00C769FB">
      <w:pPr>
        <w:pStyle w:val="Corpsdetexte"/>
        <w:numPr>
          <w:ilvl w:val="0"/>
          <w:numId w:val="14"/>
        </w:numPr>
        <w:ind w:hanging="720"/>
        <w:jc w:val="both"/>
        <w:rPr>
          <w:rFonts w:cs="Times New Roman"/>
          <w:lang w:val="en-GB"/>
        </w:rPr>
      </w:pPr>
      <w:r w:rsidRPr="00611207">
        <w:rPr>
          <w:rFonts w:cs="Times New Roman"/>
          <w:lang w:val="en-GB"/>
        </w:rPr>
        <w:t>Developing new disciplines that ensure a neutral competitive environment and a level playing field and prohibit discriminatory industrial policies, including those that favour state-owned enterprises (SOEs)</w:t>
      </w:r>
    </w:p>
    <w:p w14:paraId="607EC19E" w14:textId="77777777" w:rsidR="00C769FB" w:rsidRPr="00611207" w:rsidRDefault="00C769FB" w:rsidP="00552A61">
      <w:pPr>
        <w:pStyle w:val="Corpsdetexte"/>
        <w:shd w:val="clear" w:color="auto" w:fill="FFFFFF" w:themeFill="background1"/>
        <w:ind w:left="1440"/>
        <w:jc w:val="both"/>
        <w:rPr>
          <w:rFonts w:cs="Times New Roman"/>
          <w:lang w:val="en-GB"/>
        </w:rPr>
      </w:pPr>
    </w:p>
    <w:p w14:paraId="797E8B5A" w14:textId="12700DB3" w:rsidR="001B6C24" w:rsidRPr="00727194" w:rsidRDefault="001C3150" w:rsidP="00727194">
      <w:pPr>
        <w:pStyle w:val="Titre3"/>
        <w:spacing w:before="240" w:after="240"/>
        <w:rPr>
          <w:rFonts w:ascii="Times New Roman" w:hAnsi="Times New Roman" w:cs="Times New Roman"/>
          <w:color w:val="auto"/>
          <w:u w:val="single"/>
          <w:lang w:val="en-GB"/>
        </w:rPr>
      </w:pPr>
      <w:r w:rsidRPr="00727194">
        <w:rPr>
          <w:rFonts w:ascii="Times New Roman" w:hAnsi="Times New Roman" w:cs="Times New Roman"/>
          <w:color w:val="auto"/>
          <w:u w:val="single"/>
          <w:lang w:val="en-GB"/>
        </w:rPr>
        <w:t xml:space="preserve">Dispute </w:t>
      </w:r>
      <w:r w:rsidR="001B6C24" w:rsidRPr="00727194">
        <w:rPr>
          <w:rFonts w:ascii="Times New Roman" w:hAnsi="Times New Roman" w:cs="Times New Roman"/>
          <w:color w:val="auto"/>
          <w:u w:val="single"/>
          <w:lang w:val="en-GB"/>
        </w:rPr>
        <w:t>settlement</w:t>
      </w:r>
    </w:p>
    <w:p w14:paraId="3923F300" w14:textId="77777777" w:rsidR="004F5887" w:rsidRDefault="00CB5AEA" w:rsidP="00296E16">
      <w:pPr>
        <w:pStyle w:val="Corpsdetexte"/>
        <w:jc w:val="both"/>
        <w:rPr>
          <w:rFonts w:cs="Times New Roman"/>
          <w:lang w:val="en-GB"/>
        </w:rPr>
      </w:pPr>
      <w:r>
        <w:rPr>
          <w:rFonts w:cs="Times New Roman"/>
          <w:lang w:val="en-GB"/>
        </w:rPr>
        <w:t xml:space="preserve">Swiftly </w:t>
      </w:r>
      <w:r w:rsidR="00BF4C0F">
        <w:rPr>
          <w:rFonts w:cs="Times New Roman"/>
          <w:lang w:val="en-GB"/>
        </w:rPr>
        <w:t>r</w:t>
      </w:r>
      <w:r w:rsidR="009C5C21" w:rsidRPr="004E79CA">
        <w:rPr>
          <w:rFonts w:cs="Times New Roman"/>
          <w:lang w:val="en-GB"/>
        </w:rPr>
        <w:t xml:space="preserve">estoring the functioning of the dispute settlement mechanism is </w:t>
      </w:r>
      <w:r w:rsidR="007F4A97" w:rsidRPr="004E79CA">
        <w:rPr>
          <w:rFonts w:cs="Times New Roman"/>
          <w:lang w:val="en-GB"/>
        </w:rPr>
        <w:t>a critical priority</w:t>
      </w:r>
      <w:r w:rsidR="00D27DD1" w:rsidRPr="004E79CA">
        <w:rPr>
          <w:rFonts w:cs="Times New Roman"/>
          <w:lang w:val="en-GB"/>
        </w:rPr>
        <w:t xml:space="preserve"> </w:t>
      </w:r>
      <w:r w:rsidR="005C2BCE" w:rsidRPr="004E79CA">
        <w:rPr>
          <w:rFonts w:cs="Times New Roman"/>
          <w:lang w:val="en-GB"/>
        </w:rPr>
        <w:t>for upholding the credibility and effectiveness of the WTO</w:t>
      </w:r>
      <w:r w:rsidR="004F5887">
        <w:rPr>
          <w:rFonts w:cs="Times New Roman"/>
          <w:lang w:val="en-GB"/>
        </w:rPr>
        <w:t xml:space="preserve"> and so </w:t>
      </w:r>
      <w:r w:rsidR="00EC6850" w:rsidRPr="00EC6850">
        <w:rPr>
          <w:rFonts w:cs="Times New Roman"/>
          <w:lang w:val="en-GB"/>
        </w:rPr>
        <w:t>that disputes are resolved through rules-based processes rather than retaliatory measures.</w:t>
      </w:r>
      <w:r w:rsidR="00134272">
        <w:rPr>
          <w:rFonts w:cs="Times New Roman"/>
          <w:lang w:val="en-GB"/>
        </w:rPr>
        <w:t xml:space="preserve"> </w:t>
      </w:r>
      <w:r w:rsidR="00A55091">
        <w:rPr>
          <w:rFonts w:cs="Times New Roman"/>
          <w:lang w:val="en-GB"/>
        </w:rPr>
        <w:t xml:space="preserve">For business it is imperative that </w:t>
      </w:r>
      <w:r w:rsidR="00134272">
        <w:rPr>
          <w:rFonts w:cs="Times New Roman"/>
          <w:lang w:val="en-GB"/>
        </w:rPr>
        <w:t xml:space="preserve">disputes be adjudicated </w:t>
      </w:r>
      <w:r w:rsidR="00D506F2">
        <w:rPr>
          <w:rFonts w:cs="Times New Roman"/>
          <w:lang w:val="en-GB"/>
        </w:rPr>
        <w:t xml:space="preserve">as </w:t>
      </w:r>
      <w:r w:rsidR="00134272">
        <w:rPr>
          <w:rFonts w:cs="Times New Roman"/>
          <w:lang w:val="en-GB"/>
        </w:rPr>
        <w:t xml:space="preserve">quickly </w:t>
      </w:r>
      <w:r w:rsidR="00D506F2">
        <w:rPr>
          <w:rFonts w:cs="Times New Roman"/>
          <w:lang w:val="en-GB"/>
        </w:rPr>
        <w:t xml:space="preserve">as possible </w:t>
      </w:r>
      <w:r w:rsidR="00D55311">
        <w:rPr>
          <w:rFonts w:cs="Times New Roman"/>
          <w:lang w:val="en-GB"/>
        </w:rPr>
        <w:t xml:space="preserve">and </w:t>
      </w:r>
      <w:r w:rsidR="00A55091">
        <w:rPr>
          <w:rFonts w:cs="Times New Roman"/>
          <w:lang w:val="en-GB"/>
        </w:rPr>
        <w:t xml:space="preserve">final decisions are </w:t>
      </w:r>
      <w:r w:rsidR="00D55311">
        <w:rPr>
          <w:rFonts w:cs="Times New Roman"/>
          <w:lang w:val="en-GB"/>
        </w:rPr>
        <w:t>enforceable</w:t>
      </w:r>
      <w:r w:rsidR="001169EC">
        <w:rPr>
          <w:rFonts w:cs="Times New Roman"/>
          <w:lang w:val="en-GB"/>
        </w:rPr>
        <w:t xml:space="preserve"> </w:t>
      </w:r>
      <w:r w:rsidR="00222677">
        <w:rPr>
          <w:rFonts w:cs="Times New Roman"/>
          <w:lang w:val="en-GB"/>
        </w:rPr>
        <w:t>--- investment decisions rest on clear and certain regulatory environments.</w:t>
      </w:r>
    </w:p>
    <w:p w14:paraId="19ECF865" w14:textId="56142882" w:rsidR="00471C18" w:rsidRDefault="005F0087" w:rsidP="00296E16">
      <w:pPr>
        <w:pStyle w:val="Corpsdetexte"/>
        <w:jc w:val="both"/>
        <w:rPr>
          <w:rFonts w:cs="Times New Roman"/>
          <w:lang w:val="en-GB"/>
        </w:rPr>
      </w:pPr>
      <w:r w:rsidRPr="004E79CA">
        <w:rPr>
          <w:rFonts w:cs="Times New Roman"/>
          <w:lang w:val="en-GB"/>
        </w:rPr>
        <w:t>Effort</w:t>
      </w:r>
      <w:r w:rsidR="001067A8" w:rsidRPr="004E79CA">
        <w:rPr>
          <w:rFonts w:cs="Times New Roman"/>
          <w:lang w:val="en-GB"/>
        </w:rPr>
        <w:t xml:space="preserve">s by Members to provide </w:t>
      </w:r>
      <w:r w:rsidR="00E001E4" w:rsidRPr="004E79CA">
        <w:rPr>
          <w:rFonts w:cs="Times New Roman"/>
          <w:lang w:val="en-GB"/>
        </w:rPr>
        <w:t xml:space="preserve">a </w:t>
      </w:r>
      <w:r w:rsidR="00CD56D1" w:rsidRPr="004E79CA">
        <w:rPr>
          <w:rFonts w:cs="Times New Roman"/>
          <w:lang w:val="en-GB"/>
        </w:rPr>
        <w:t>temporary</w:t>
      </w:r>
      <w:r w:rsidR="00E001E4" w:rsidRPr="004E79CA">
        <w:rPr>
          <w:rFonts w:cs="Times New Roman"/>
          <w:lang w:val="en-GB"/>
        </w:rPr>
        <w:t xml:space="preserve"> alternative to the </w:t>
      </w:r>
      <w:r w:rsidR="00C341F6" w:rsidRPr="004E79CA">
        <w:rPr>
          <w:rFonts w:cs="Times New Roman"/>
          <w:lang w:val="en-GB"/>
        </w:rPr>
        <w:t xml:space="preserve">Appellate Body are </w:t>
      </w:r>
      <w:r w:rsidR="00684D2F" w:rsidRPr="004E79CA">
        <w:rPr>
          <w:rFonts w:cs="Times New Roman"/>
          <w:lang w:val="en-GB"/>
        </w:rPr>
        <w:t>welcome</w:t>
      </w:r>
      <w:r w:rsidR="00684D2F">
        <w:rPr>
          <w:rFonts w:cs="Times New Roman"/>
          <w:lang w:val="en-GB"/>
        </w:rPr>
        <w:t xml:space="preserve"> but</w:t>
      </w:r>
      <w:r w:rsidR="00C341F6" w:rsidRPr="004E79CA">
        <w:rPr>
          <w:rFonts w:cs="Times New Roman"/>
          <w:lang w:val="en-GB"/>
        </w:rPr>
        <w:t xml:space="preserve"> fall short of </w:t>
      </w:r>
      <w:r w:rsidR="00465D42" w:rsidRPr="004E79CA">
        <w:rPr>
          <w:rFonts w:cs="Times New Roman"/>
          <w:lang w:val="en-GB"/>
        </w:rPr>
        <w:t xml:space="preserve">resolving </w:t>
      </w:r>
      <w:r w:rsidR="00A470CC" w:rsidRPr="004E79CA">
        <w:rPr>
          <w:rFonts w:cs="Times New Roman"/>
          <w:lang w:val="en-GB"/>
        </w:rPr>
        <w:t>the crisis.</w:t>
      </w:r>
      <w:r w:rsidR="00C75A2D" w:rsidRPr="004E79CA">
        <w:rPr>
          <w:rFonts w:cs="Times New Roman"/>
          <w:lang w:val="en-GB"/>
        </w:rPr>
        <w:t xml:space="preserve">  </w:t>
      </w:r>
      <w:r w:rsidR="00286EA8" w:rsidRPr="004E79CA">
        <w:rPr>
          <w:rFonts w:cs="Times New Roman"/>
          <w:lang w:val="en-GB"/>
        </w:rPr>
        <w:t xml:space="preserve">Members must accelerate </w:t>
      </w:r>
      <w:r w:rsidR="00B33965" w:rsidRPr="004E79CA">
        <w:rPr>
          <w:rFonts w:cs="Times New Roman"/>
          <w:lang w:val="en-GB"/>
        </w:rPr>
        <w:t xml:space="preserve">and deepen their examination of </w:t>
      </w:r>
      <w:r w:rsidR="00F60B18" w:rsidRPr="004E79CA">
        <w:rPr>
          <w:rFonts w:cs="Times New Roman"/>
          <w:lang w:val="en-GB"/>
        </w:rPr>
        <w:t xml:space="preserve">the substantive as well as the procedural issues </w:t>
      </w:r>
      <w:r w:rsidR="001469E6" w:rsidRPr="004E79CA">
        <w:rPr>
          <w:rFonts w:cs="Times New Roman"/>
          <w:lang w:val="en-GB"/>
        </w:rPr>
        <w:t xml:space="preserve">relating to </w:t>
      </w:r>
      <w:r w:rsidR="007A3ED4" w:rsidRPr="004E79CA">
        <w:rPr>
          <w:rFonts w:cs="Times New Roman"/>
          <w:lang w:val="en-GB"/>
        </w:rPr>
        <w:t>the system</w:t>
      </w:r>
      <w:r w:rsidR="00A470CC" w:rsidRPr="004E79CA">
        <w:rPr>
          <w:rFonts w:cs="Times New Roman"/>
          <w:lang w:val="en-GB"/>
        </w:rPr>
        <w:t xml:space="preserve"> with a view to </w:t>
      </w:r>
      <w:r w:rsidR="00D24FBF" w:rsidRPr="004E79CA">
        <w:rPr>
          <w:rFonts w:cs="Times New Roman"/>
          <w:lang w:val="en-GB"/>
        </w:rPr>
        <w:t xml:space="preserve">restoring </w:t>
      </w:r>
      <w:r w:rsidR="0032686D" w:rsidRPr="004E79CA">
        <w:rPr>
          <w:rFonts w:cs="Times New Roman"/>
          <w:lang w:val="en-GB"/>
        </w:rPr>
        <w:t xml:space="preserve">its </w:t>
      </w:r>
      <w:r w:rsidR="00D24FBF" w:rsidRPr="004E79CA">
        <w:rPr>
          <w:rFonts w:cs="Times New Roman"/>
          <w:lang w:val="en-GB"/>
        </w:rPr>
        <w:t>full functionality</w:t>
      </w:r>
      <w:r w:rsidR="00AC37E8" w:rsidRPr="004E79CA">
        <w:rPr>
          <w:rFonts w:cs="Times New Roman"/>
          <w:lang w:val="en-GB"/>
        </w:rPr>
        <w:t>.</w:t>
      </w:r>
      <w:r w:rsidR="003D744A">
        <w:rPr>
          <w:rFonts w:cs="Times New Roman"/>
          <w:lang w:val="en-GB"/>
        </w:rPr>
        <w:t xml:space="preserve"> The bottom line from the private sector perspective is to have an impartial</w:t>
      </w:r>
      <w:r w:rsidR="00E402B2">
        <w:rPr>
          <w:rFonts w:cs="Times New Roman"/>
          <w:lang w:val="en-GB"/>
        </w:rPr>
        <w:t>, rule-based</w:t>
      </w:r>
      <w:r w:rsidR="003D744A">
        <w:rPr>
          <w:rFonts w:cs="Times New Roman"/>
          <w:lang w:val="en-GB"/>
        </w:rPr>
        <w:t xml:space="preserve"> and independent dispute settlement mechanism assisted by a neutral secretariat. </w:t>
      </w:r>
    </w:p>
    <w:p w14:paraId="6791298F" w14:textId="4A67D7BC" w:rsidR="001C3150" w:rsidRDefault="00770EC8" w:rsidP="000E5B61">
      <w:pPr>
        <w:pStyle w:val="Corpsdetexte"/>
        <w:jc w:val="both"/>
        <w:rPr>
          <w:rFonts w:cs="Times New Roman"/>
          <w:lang w:val="en-GB"/>
        </w:rPr>
      </w:pPr>
      <w:bookmarkStart w:id="2" w:name="_Hlk137831257"/>
      <w:r w:rsidRPr="004E79CA">
        <w:rPr>
          <w:rFonts w:cs="Times New Roman"/>
          <w:lang w:val="en-GB"/>
        </w:rPr>
        <w:t xml:space="preserve">Proposals have been made to address many of </w:t>
      </w:r>
      <w:r w:rsidR="002E75A5" w:rsidRPr="004E79CA">
        <w:rPr>
          <w:rFonts w:cs="Times New Roman"/>
          <w:lang w:val="en-GB"/>
        </w:rPr>
        <w:t>those</w:t>
      </w:r>
      <w:r w:rsidR="009B1169" w:rsidRPr="004E79CA">
        <w:rPr>
          <w:rFonts w:cs="Times New Roman"/>
          <w:lang w:val="en-GB"/>
        </w:rPr>
        <w:t xml:space="preserve"> issues</w:t>
      </w:r>
      <w:r w:rsidR="0032686D" w:rsidRPr="004E79CA">
        <w:rPr>
          <w:rFonts w:cs="Times New Roman"/>
          <w:lang w:val="en-GB"/>
        </w:rPr>
        <w:t>, some dating back more than a decade</w:t>
      </w:r>
      <w:r w:rsidRPr="004E79CA">
        <w:rPr>
          <w:rFonts w:cs="Times New Roman"/>
          <w:lang w:val="en-GB"/>
        </w:rPr>
        <w:t xml:space="preserve">. However, </w:t>
      </w:r>
      <w:r w:rsidR="00725202" w:rsidRPr="004E79CA">
        <w:rPr>
          <w:rFonts w:cs="Times New Roman"/>
          <w:lang w:val="en-GB"/>
        </w:rPr>
        <w:t xml:space="preserve">the </w:t>
      </w:r>
      <w:r w:rsidR="00DE71FF" w:rsidRPr="004E79CA">
        <w:rPr>
          <w:rFonts w:cs="Times New Roman"/>
          <w:lang w:val="en-GB"/>
        </w:rPr>
        <w:t xml:space="preserve">breakdown in the dispute settlement function is </w:t>
      </w:r>
      <w:r w:rsidR="00900A42" w:rsidRPr="004E79CA">
        <w:rPr>
          <w:rFonts w:cs="Times New Roman"/>
          <w:lang w:val="en-GB"/>
        </w:rPr>
        <w:t>also related to dysfunctionalities in the other two functions</w:t>
      </w:r>
      <w:r w:rsidR="000A3704" w:rsidRPr="004E79CA">
        <w:rPr>
          <w:rFonts w:cs="Times New Roman"/>
          <w:lang w:val="en-GB"/>
        </w:rPr>
        <w:t xml:space="preserve"> of the WTO</w:t>
      </w:r>
      <w:r w:rsidR="00A65AC0" w:rsidRPr="004E79CA">
        <w:rPr>
          <w:rFonts w:cs="Times New Roman"/>
          <w:lang w:val="en-GB"/>
        </w:rPr>
        <w:t>, in particular</w:t>
      </w:r>
      <w:r w:rsidR="00D43DE6" w:rsidRPr="004E79CA">
        <w:rPr>
          <w:rFonts w:cs="Times New Roman"/>
          <w:lang w:val="en-GB"/>
        </w:rPr>
        <w:t xml:space="preserve"> </w:t>
      </w:r>
      <w:r w:rsidR="00920244" w:rsidRPr="004E79CA">
        <w:rPr>
          <w:rFonts w:cs="Times New Roman"/>
          <w:lang w:val="en-GB"/>
        </w:rPr>
        <w:t>rule-making</w:t>
      </w:r>
      <w:r w:rsidR="00D43DE6" w:rsidRPr="004E79CA">
        <w:rPr>
          <w:rFonts w:cs="Times New Roman"/>
          <w:lang w:val="en-GB"/>
        </w:rPr>
        <w:t xml:space="preserve"> negotiations</w:t>
      </w:r>
      <w:r w:rsidR="00A65AC0" w:rsidRPr="004E79CA">
        <w:rPr>
          <w:rFonts w:cs="Times New Roman"/>
          <w:lang w:val="en-GB"/>
        </w:rPr>
        <w:t xml:space="preserve">. </w:t>
      </w:r>
      <w:r w:rsidR="00A65C48" w:rsidRPr="00A65C48">
        <w:rPr>
          <w:rFonts w:cs="Times New Roman"/>
        </w:rPr>
        <w:t xml:space="preserve">The failure to update </w:t>
      </w:r>
      <w:r w:rsidR="004F6BE4">
        <w:rPr>
          <w:rFonts w:cs="Times New Roman"/>
        </w:rPr>
        <w:t xml:space="preserve">WTO </w:t>
      </w:r>
      <w:r w:rsidR="00A65C48" w:rsidRPr="00A65C48">
        <w:rPr>
          <w:rFonts w:cs="Times New Roman"/>
        </w:rPr>
        <w:t>rule</w:t>
      </w:r>
      <w:r w:rsidR="004F6BE4">
        <w:rPr>
          <w:rFonts w:cs="Times New Roman"/>
        </w:rPr>
        <w:t>s</w:t>
      </w:r>
      <w:r w:rsidR="00CA3CB2">
        <w:rPr>
          <w:rFonts w:cs="Times New Roman"/>
        </w:rPr>
        <w:t xml:space="preserve"> has led Member states to litigate in the alternative</w:t>
      </w:r>
      <w:r w:rsidR="003D744A">
        <w:rPr>
          <w:rFonts w:cs="Times New Roman"/>
        </w:rPr>
        <w:t xml:space="preserve">, such as </w:t>
      </w:r>
      <w:r w:rsidR="00886490">
        <w:rPr>
          <w:rFonts w:cs="Times New Roman"/>
        </w:rPr>
        <w:t xml:space="preserve">resorting </w:t>
      </w:r>
      <w:r w:rsidR="003D744A">
        <w:rPr>
          <w:rFonts w:cs="Times New Roman"/>
        </w:rPr>
        <w:t>to regional trade agreements</w:t>
      </w:r>
      <w:r w:rsidR="00CA3CB2">
        <w:rPr>
          <w:rFonts w:cs="Times New Roman"/>
        </w:rPr>
        <w:t>. This</w:t>
      </w:r>
      <w:r w:rsidR="00A65C48">
        <w:rPr>
          <w:rFonts w:cs="Times New Roman"/>
        </w:rPr>
        <w:t xml:space="preserve"> </w:t>
      </w:r>
      <w:r w:rsidR="00A45DE2">
        <w:rPr>
          <w:rFonts w:cs="Times New Roman"/>
        </w:rPr>
        <w:t xml:space="preserve">coupled </w:t>
      </w:r>
      <w:r w:rsidR="00A65C48" w:rsidRPr="00A65C48">
        <w:rPr>
          <w:rFonts w:cs="Times New Roman"/>
        </w:rPr>
        <w:t xml:space="preserve">with the failure of the deliberative function to clarify and resolve issues where differences </w:t>
      </w:r>
      <w:r w:rsidR="005C2F9E">
        <w:rPr>
          <w:rFonts w:cs="Times New Roman"/>
        </w:rPr>
        <w:t xml:space="preserve">have </w:t>
      </w:r>
      <w:r w:rsidR="00A65C48" w:rsidRPr="00A65C48">
        <w:rPr>
          <w:rFonts w:cs="Times New Roman"/>
        </w:rPr>
        <w:t>arise</w:t>
      </w:r>
      <w:r w:rsidR="005C2F9E">
        <w:rPr>
          <w:rFonts w:cs="Times New Roman"/>
        </w:rPr>
        <w:t>n</w:t>
      </w:r>
      <w:r w:rsidR="00A65C48" w:rsidRPr="00A65C48">
        <w:rPr>
          <w:rFonts w:cs="Times New Roman"/>
        </w:rPr>
        <w:t xml:space="preserve"> </w:t>
      </w:r>
      <w:r w:rsidR="00CA3CB2">
        <w:rPr>
          <w:rFonts w:cs="Times New Roman"/>
        </w:rPr>
        <w:t xml:space="preserve">has </w:t>
      </w:r>
      <w:r w:rsidR="00A65C48" w:rsidRPr="00A65C48">
        <w:rPr>
          <w:rFonts w:cs="Times New Roman"/>
        </w:rPr>
        <w:t xml:space="preserve">lead to unsustainable pressure on the </w:t>
      </w:r>
      <w:r w:rsidR="004F6BE4">
        <w:rPr>
          <w:rFonts w:cs="Times New Roman"/>
        </w:rPr>
        <w:t xml:space="preserve">dispute resolution </w:t>
      </w:r>
      <w:r w:rsidR="00A65C48" w:rsidRPr="00A65C48">
        <w:rPr>
          <w:rFonts w:cs="Times New Roman"/>
        </w:rPr>
        <w:t xml:space="preserve">function. </w:t>
      </w:r>
      <w:r w:rsidR="0032686D" w:rsidRPr="004E79CA">
        <w:rPr>
          <w:rFonts w:cs="Times New Roman"/>
          <w:lang w:val="en-GB"/>
        </w:rPr>
        <w:t xml:space="preserve">Again, this is why it </w:t>
      </w:r>
      <w:r w:rsidR="00A65AC0" w:rsidRPr="004E79CA">
        <w:rPr>
          <w:rFonts w:cs="Times New Roman"/>
          <w:lang w:val="en-GB"/>
        </w:rPr>
        <w:t xml:space="preserve">is imperative that </w:t>
      </w:r>
      <w:r w:rsidR="0032686D" w:rsidRPr="004E79CA">
        <w:rPr>
          <w:rFonts w:cs="Times New Roman"/>
          <w:lang w:val="en-GB"/>
        </w:rPr>
        <w:t xml:space="preserve">WTO reform must </w:t>
      </w:r>
      <w:r w:rsidR="005329A0" w:rsidRPr="004E79CA">
        <w:rPr>
          <w:rFonts w:cs="Times New Roman"/>
          <w:lang w:val="en-GB"/>
        </w:rPr>
        <w:t>be pursued with a holistic vision</w:t>
      </w:r>
      <w:r w:rsidR="009B1169" w:rsidRPr="004E79CA">
        <w:rPr>
          <w:rFonts w:cs="Times New Roman"/>
          <w:lang w:val="en-GB"/>
        </w:rPr>
        <w:t xml:space="preserve"> across all </w:t>
      </w:r>
      <w:r w:rsidR="00B32633" w:rsidRPr="004E79CA">
        <w:rPr>
          <w:rFonts w:cs="Times New Roman"/>
          <w:lang w:val="en-GB"/>
        </w:rPr>
        <w:t xml:space="preserve">functions. </w:t>
      </w:r>
    </w:p>
    <w:bookmarkEnd w:id="2"/>
    <w:p w14:paraId="05D73C6B" w14:textId="77777777" w:rsidR="00B32633" w:rsidRPr="003F3084" w:rsidRDefault="001C3150" w:rsidP="000E5B61">
      <w:pPr>
        <w:pStyle w:val="Titre3"/>
        <w:keepNext w:val="0"/>
        <w:keepLines w:val="0"/>
        <w:spacing w:before="240" w:after="240"/>
        <w:rPr>
          <w:rFonts w:ascii="Times New Roman" w:hAnsi="Times New Roman" w:cs="Times New Roman"/>
          <w:color w:val="auto"/>
          <w:u w:val="single"/>
          <w:lang w:val="en-GB"/>
        </w:rPr>
      </w:pPr>
      <w:r w:rsidRPr="003F3084">
        <w:rPr>
          <w:rFonts w:ascii="Times New Roman" w:hAnsi="Times New Roman" w:cs="Times New Roman"/>
          <w:color w:val="auto"/>
          <w:u w:val="single"/>
          <w:lang w:val="en-GB"/>
        </w:rPr>
        <w:t xml:space="preserve">Monitoring and </w:t>
      </w:r>
      <w:r w:rsidR="00B04DAA" w:rsidRPr="003F3084">
        <w:rPr>
          <w:rFonts w:ascii="Times New Roman" w:hAnsi="Times New Roman" w:cs="Times New Roman"/>
          <w:color w:val="auto"/>
          <w:u w:val="single"/>
          <w:lang w:val="en-GB"/>
        </w:rPr>
        <w:t xml:space="preserve">deliberation </w:t>
      </w:r>
    </w:p>
    <w:p w14:paraId="4FF01F77" w14:textId="1EFEC90B" w:rsidR="00B6720C" w:rsidRPr="001D6316" w:rsidRDefault="000F3126" w:rsidP="000E5B61">
      <w:pPr>
        <w:pStyle w:val="Corpsdetexte"/>
        <w:jc w:val="both"/>
        <w:rPr>
          <w:rFonts w:cs="Times New Roman"/>
          <w:lang w:val="en-GB"/>
        </w:rPr>
      </w:pPr>
      <w:r w:rsidRPr="001D6316">
        <w:rPr>
          <w:rFonts w:cs="Times New Roman"/>
          <w:lang w:val="en-GB"/>
        </w:rPr>
        <w:t>T</w:t>
      </w:r>
      <w:r w:rsidRPr="0027306B">
        <w:rPr>
          <w:rFonts w:cs="Times New Roman"/>
          <w:lang w:val="en-GB"/>
        </w:rPr>
        <w:t xml:space="preserve">he </w:t>
      </w:r>
      <w:r w:rsidR="001C16C0" w:rsidRPr="0027306B">
        <w:rPr>
          <w:rFonts w:cs="Times New Roman"/>
          <w:lang w:val="en-GB"/>
        </w:rPr>
        <w:t>monitoring</w:t>
      </w:r>
      <w:r w:rsidRPr="0027306B">
        <w:rPr>
          <w:rFonts w:cs="Times New Roman"/>
          <w:lang w:val="en-GB"/>
        </w:rPr>
        <w:t xml:space="preserve"> and deliberative function </w:t>
      </w:r>
      <w:r w:rsidR="00CB737F">
        <w:rPr>
          <w:rFonts w:cs="Times New Roman"/>
          <w:lang w:val="en-GB"/>
        </w:rPr>
        <w:t xml:space="preserve">carried out </w:t>
      </w:r>
      <w:r w:rsidRPr="0027306B">
        <w:rPr>
          <w:rFonts w:cs="Times New Roman"/>
          <w:lang w:val="en-GB"/>
        </w:rPr>
        <w:t xml:space="preserve">by regular WTO Councils and committees </w:t>
      </w:r>
      <w:r w:rsidR="00014D87" w:rsidRPr="00FC6E7B">
        <w:rPr>
          <w:rFonts w:cs="Times New Roman"/>
          <w:lang w:val="en-GB"/>
        </w:rPr>
        <w:t xml:space="preserve">is </w:t>
      </w:r>
      <w:r w:rsidR="00622BB1" w:rsidRPr="001D6316">
        <w:rPr>
          <w:rFonts w:cs="Times New Roman"/>
          <w:lang w:val="en-GB"/>
        </w:rPr>
        <w:t>the institutional mean</w:t>
      </w:r>
      <w:r w:rsidR="00580143" w:rsidRPr="001D6316">
        <w:rPr>
          <w:rFonts w:cs="Times New Roman"/>
          <w:lang w:val="en-GB"/>
        </w:rPr>
        <w:t xml:space="preserve">s of </w:t>
      </w:r>
      <w:r w:rsidRPr="001D6316">
        <w:rPr>
          <w:rFonts w:cs="Times New Roman"/>
          <w:lang w:val="en-GB"/>
        </w:rPr>
        <w:t xml:space="preserve">overseeing the functioning of WTO </w:t>
      </w:r>
      <w:r w:rsidR="00471C18">
        <w:rPr>
          <w:rFonts w:cs="Times New Roman"/>
          <w:lang w:val="en-GB"/>
        </w:rPr>
        <w:t>A</w:t>
      </w:r>
      <w:r w:rsidRPr="001D6316">
        <w:rPr>
          <w:rFonts w:cs="Times New Roman"/>
          <w:lang w:val="en-GB"/>
        </w:rPr>
        <w:t xml:space="preserve">greements and furthering their objectives. This </w:t>
      </w:r>
      <w:r w:rsidR="009523FA" w:rsidRPr="001D6316">
        <w:rPr>
          <w:rFonts w:cs="Times New Roman"/>
          <w:lang w:val="en-GB"/>
        </w:rPr>
        <w:t>covers</w:t>
      </w:r>
      <w:r w:rsidRPr="001D6316">
        <w:rPr>
          <w:rFonts w:cs="Times New Roman"/>
          <w:lang w:val="en-GB"/>
        </w:rPr>
        <w:t xml:space="preserve"> transparency, notifications, cross-notifications, monitoring, cooperation </w:t>
      </w:r>
      <w:r w:rsidRPr="001D6316">
        <w:rPr>
          <w:rFonts w:cs="Times New Roman"/>
          <w:lang w:val="en-GB"/>
        </w:rPr>
        <w:lastRenderedPageBreak/>
        <w:t xml:space="preserve">with other </w:t>
      </w:r>
      <w:r w:rsidR="00C7797D">
        <w:rPr>
          <w:rFonts w:cs="Times New Roman"/>
          <w:lang w:val="en-GB"/>
        </w:rPr>
        <w:t>i</w:t>
      </w:r>
      <w:r w:rsidRPr="001D6316">
        <w:rPr>
          <w:rFonts w:cs="Times New Roman"/>
          <w:lang w:val="en-GB"/>
        </w:rPr>
        <w:t xml:space="preserve">nternational </w:t>
      </w:r>
      <w:r w:rsidR="00C7797D">
        <w:rPr>
          <w:rFonts w:cs="Times New Roman"/>
          <w:lang w:val="en-GB"/>
        </w:rPr>
        <w:t>o</w:t>
      </w:r>
      <w:r w:rsidRPr="001D6316">
        <w:rPr>
          <w:rFonts w:cs="Times New Roman"/>
          <w:lang w:val="en-GB"/>
        </w:rPr>
        <w:t xml:space="preserve">rganizations, deliberating </w:t>
      </w:r>
      <w:r w:rsidR="009201F3">
        <w:rPr>
          <w:rFonts w:cs="Times New Roman"/>
          <w:lang w:val="en-GB"/>
        </w:rPr>
        <w:t xml:space="preserve">on </w:t>
      </w:r>
      <w:r w:rsidRPr="001D6316">
        <w:rPr>
          <w:rFonts w:cs="Times New Roman"/>
          <w:lang w:val="en-GB"/>
        </w:rPr>
        <w:t xml:space="preserve">specific trade concerns raised by Members, as well as discussing new issues or any matters raised by any Member that affect the functioning of WTO </w:t>
      </w:r>
      <w:r w:rsidR="000C2453">
        <w:rPr>
          <w:rFonts w:cs="Times New Roman"/>
          <w:lang w:val="en-GB"/>
        </w:rPr>
        <w:t>a</w:t>
      </w:r>
      <w:r w:rsidRPr="001D6316">
        <w:rPr>
          <w:rFonts w:cs="Times New Roman"/>
          <w:lang w:val="en-GB"/>
        </w:rPr>
        <w:t xml:space="preserve">greements or the attainment of their objectives. </w:t>
      </w:r>
      <w:r w:rsidR="0063516C">
        <w:rPr>
          <w:rFonts w:cs="Times New Roman"/>
          <w:lang w:val="en-GB"/>
        </w:rPr>
        <w:t>It is critical for the integrity of the</w:t>
      </w:r>
      <w:r w:rsidR="00BD062F">
        <w:rPr>
          <w:rFonts w:cs="Times New Roman"/>
          <w:lang w:val="en-GB"/>
        </w:rPr>
        <w:t xml:space="preserve"> system that M</w:t>
      </w:r>
      <w:r w:rsidR="00281990">
        <w:rPr>
          <w:rFonts w:cs="Times New Roman"/>
          <w:lang w:val="en-GB"/>
        </w:rPr>
        <w:t>embers be held accountable</w:t>
      </w:r>
      <w:r w:rsidR="00D1303F">
        <w:rPr>
          <w:rFonts w:cs="Times New Roman"/>
          <w:lang w:val="en-GB"/>
        </w:rPr>
        <w:t xml:space="preserve"> for the </w:t>
      </w:r>
      <w:r w:rsidR="000734B7">
        <w:rPr>
          <w:rFonts w:cs="Times New Roman"/>
          <w:lang w:val="en-GB"/>
        </w:rPr>
        <w:t xml:space="preserve">accuracy </w:t>
      </w:r>
      <w:r w:rsidR="00C47B00">
        <w:rPr>
          <w:rFonts w:cs="Times New Roman"/>
          <w:lang w:val="en-GB"/>
        </w:rPr>
        <w:t xml:space="preserve">and fulfilment </w:t>
      </w:r>
      <w:r w:rsidR="00D1303F">
        <w:rPr>
          <w:rFonts w:cs="Times New Roman"/>
          <w:lang w:val="en-GB"/>
        </w:rPr>
        <w:t>of their n</w:t>
      </w:r>
      <w:r w:rsidR="000734B7">
        <w:rPr>
          <w:rFonts w:cs="Times New Roman"/>
          <w:lang w:val="en-GB"/>
        </w:rPr>
        <w:t>otification</w:t>
      </w:r>
      <w:r w:rsidR="00C47B00">
        <w:rPr>
          <w:rFonts w:cs="Times New Roman"/>
          <w:lang w:val="en-GB"/>
        </w:rPr>
        <w:t xml:space="preserve"> obligations</w:t>
      </w:r>
      <w:r w:rsidR="000734B7">
        <w:rPr>
          <w:rFonts w:cs="Times New Roman"/>
          <w:lang w:val="en-GB"/>
        </w:rPr>
        <w:t xml:space="preserve">. </w:t>
      </w:r>
    </w:p>
    <w:p w14:paraId="6A42CC12" w14:textId="6844F1AF" w:rsidR="008D238C" w:rsidRPr="0032686D" w:rsidRDefault="003B509B" w:rsidP="001D6316">
      <w:pPr>
        <w:pStyle w:val="Corpsdetexte"/>
        <w:jc w:val="both"/>
        <w:rPr>
          <w:rFonts w:cs="Times New Roman"/>
          <w:lang w:val="en-GB"/>
        </w:rPr>
      </w:pPr>
      <w:r w:rsidRPr="001D6316">
        <w:rPr>
          <w:rFonts w:cs="Times New Roman"/>
          <w:lang w:val="en-GB"/>
        </w:rPr>
        <w:t>Th</w:t>
      </w:r>
      <w:r>
        <w:rPr>
          <w:rFonts w:cs="Times New Roman"/>
          <w:lang w:val="en-GB"/>
        </w:rPr>
        <w:t xml:space="preserve">e </w:t>
      </w:r>
      <w:r w:rsidRPr="001D6316">
        <w:rPr>
          <w:rFonts w:cs="Times New Roman"/>
          <w:lang w:val="en-GB"/>
        </w:rPr>
        <w:t>monitoring</w:t>
      </w:r>
      <w:r w:rsidR="000712D9" w:rsidRPr="0027306B">
        <w:rPr>
          <w:rFonts w:cs="Times New Roman"/>
          <w:lang w:val="en-GB"/>
        </w:rPr>
        <w:t xml:space="preserve"> and deliberative </w:t>
      </w:r>
      <w:r w:rsidR="00B50DB8" w:rsidRPr="001D6316">
        <w:rPr>
          <w:rFonts w:cs="Times New Roman"/>
          <w:lang w:val="en-GB"/>
        </w:rPr>
        <w:t xml:space="preserve">function </w:t>
      </w:r>
      <w:r w:rsidR="00234C57" w:rsidRPr="001D6316">
        <w:rPr>
          <w:rFonts w:cs="Times New Roman"/>
          <w:lang w:val="en-GB"/>
        </w:rPr>
        <w:t>is</w:t>
      </w:r>
      <w:r w:rsidR="00785AAF" w:rsidRPr="001D6316">
        <w:rPr>
          <w:rFonts w:cs="Times New Roman"/>
          <w:lang w:val="en-GB"/>
        </w:rPr>
        <w:t xml:space="preserve"> </w:t>
      </w:r>
      <w:r w:rsidR="00417AAD">
        <w:rPr>
          <w:rFonts w:cs="Times New Roman"/>
          <w:lang w:val="en-GB"/>
        </w:rPr>
        <w:t xml:space="preserve">intended </w:t>
      </w:r>
      <w:r w:rsidR="00785AAF" w:rsidRPr="001D6316">
        <w:rPr>
          <w:rFonts w:cs="Times New Roman"/>
          <w:lang w:val="en-GB"/>
        </w:rPr>
        <w:t xml:space="preserve">to support the other two </w:t>
      </w:r>
      <w:r w:rsidR="0032686D">
        <w:rPr>
          <w:rFonts w:cs="Times New Roman"/>
          <w:lang w:val="en-GB"/>
        </w:rPr>
        <w:t xml:space="preserve">functions </w:t>
      </w:r>
      <w:r w:rsidR="00874163" w:rsidRPr="0032686D">
        <w:rPr>
          <w:rFonts w:cs="Times New Roman"/>
          <w:lang w:val="en-GB"/>
        </w:rPr>
        <w:t xml:space="preserve">by informing </w:t>
      </w:r>
      <w:r w:rsidR="006A01AE" w:rsidRPr="0032686D">
        <w:rPr>
          <w:rFonts w:cs="Times New Roman"/>
          <w:lang w:val="en-GB"/>
        </w:rPr>
        <w:t>negotiati</w:t>
      </w:r>
      <w:r w:rsidR="00C3643E" w:rsidRPr="0032686D">
        <w:rPr>
          <w:rFonts w:cs="Times New Roman"/>
          <w:lang w:val="en-GB"/>
        </w:rPr>
        <w:t>ng initiatives</w:t>
      </w:r>
      <w:r w:rsidR="006A01AE" w:rsidRPr="0032686D">
        <w:rPr>
          <w:rFonts w:cs="Times New Roman"/>
          <w:lang w:val="en-GB"/>
        </w:rPr>
        <w:t xml:space="preserve"> </w:t>
      </w:r>
      <w:r w:rsidR="00B6720C" w:rsidRPr="0032686D">
        <w:rPr>
          <w:rFonts w:cs="Times New Roman"/>
          <w:lang w:val="en-GB"/>
        </w:rPr>
        <w:t>through</w:t>
      </w:r>
      <w:r w:rsidR="006A01AE" w:rsidRPr="0032686D">
        <w:rPr>
          <w:rFonts w:cs="Times New Roman"/>
          <w:lang w:val="en-GB"/>
        </w:rPr>
        <w:t xml:space="preserve"> updating the </w:t>
      </w:r>
      <w:r w:rsidR="00C3643E" w:rsidRPr="001D6316">
        <w:rPr>
          <w:rFonts w:cs="Times New Roman"/>
          <w:lang w:val="en-GB"/>
        </w:rPr>
        <w:t>analytical</w:t>
      </w:r>
      <w:r w:rsidR="005843B8" w:rsidRPr="001D6316">
        <w:rPr>
          <w:rFonts w:cs="Times New Roman"/>
          <w:lang w:val="en-GB"/>
        </w:rPr>
        <w:t xml:space="preserve"> and </w:t>
      </w:r>
      <w:r w:rsidR="006A01AE" w:rsidRPr="001D6316">
        <w:rPr>
          <w:rFonts w:cs="Times New Roman"/>
          <w:lang w:val="en-GB"/>
        </w:rPr>
        <w:t xml:space="preserve">knowledge base of the </w:t>
      </w:r>
      <w:r w:rsidR="00096935">
        <w:rPr>
          <w:rFonts w:cs="Times New Roman"/>
          <w:lang w:val="en-GB"/>
        </w:rPr>
        <w:t>o</w:t>
      </w:r>
      <w:r w:rsidR="006A01AE" w:rsidRPr="001D6316">
        <w:rPr>
          <w:rFonts w:cs="Times New Roman"/>
          <w:lang w:val="en-GB"/>
        </w:rPr>
        <w:t>rganization</w:t>
      </w:r>
      <w:r w:rsidR="00D45B18" w:rsidRPr="001D6316">
        <w:rPr>
          <w:rFonts w:cs="Times New Roman"/>
          <w:lang w:val="en-GB"/>
        </w:rPr>
        <w:t xml:space="preserve"> </w:t>
      </w:r>
      <w:r w:rsidR="00FB535F" w:rsidRPr="001D6316">
        <w:rPr>
          <w:rFonts w:cs="Times New Roman"/>
          <w:lang w:val="en-GB"/>
        </w:rPr>
        <w:t>while at the same time</w:t>
      </w:r>
      <w:r w:rsidR="00D45B18" w:rsidRPr="001D6316">
        <w:rPr>
          <w:rFonts w:cs="Times New Roman"/>
          <w:lang w:val="en-GB"/>
        </w:rPr>
        <w:t xml:space="preserve"> providing a means of </w:t>
      </w:r>
      <w:r w:rsidR="0032686D">
        <w:rPr>
          <w:rFonts w:cs="Times New Roman"/>
          <w:lang w:val="en-GB"/>
        </w:rPr>
        <w:t xml:space="preserve">resolving </w:t>
      </w:r>
      <w:r w:rsidR="00764A91" w:rsidRPr="0032686D">
        <w:rPr>
          <w:rFonts w:cs="Times New Roman"/>
          <w:lang w:val="en-GB"/>
        </w:rPr>
        <w:t xml:space="preserve">differences between Members </w:t>
      </w:r>
      <w:r w:rsidR="0032686D">
        <w:rPr>
          <w:rFonts w:cs="Times New Roman"/>
          <w:lang w:val="en-GB"/>
        </w:rPr>
        <w:t xml:space="preserve">that otherwise can </w:t>
      </w:r>
      <w:r w:rsidR="00D41C17" w:rsidRPr="0032686D">
        <w:rPr>
          <w:rFonts w:cs="Times New Roman"/>
          <w:lang w:val="en-GB"/>
        </w:rPr>
        <w:t xml:space="preserve">grow into </w:t>
      </w:r>
      <w:r w:rsidR="0032686D">
        <w:rPr>
          <w:rFonts w:cs="Times New Roman"/>
          <w:lang w:val="en-GB"/>
        </w:rPr>
        <w:t xml:space="preserve">legal </w:t>
      </w:r>
      <w:r w:rsidR="00D41C17" w:rsidRPr="0032686D">
        <w:rPr>
          <w:rFonts w:cs="Times New Roman"/>
          <w:lang w:val="en-GB"/>
        </w:rPr>
        <w:t>dispute</w:t>
      </w:r>
      <w:r w:rsidR="0032686D">
        <w:rPr>
          <w:rFonts w:cs="Times New Roman"/>
          <w:lang w:val="en-GB"/>
        </w:rPr>
        <w:t>s</w:t>
      </w:r>
      <w:r w:rsidR="00D41C17" w:rsidRPr="0032686D">
        <w:rPr>
          <w:rFonts w:cs="Times New Roman"/>
          <w:lang w:val="en-GB"/>
        </w:rPr>
        <w:t>.</w:t>
      </w:r>
      <w:r w:rsidR="00D861F3" w:rsidRPr="0032686D">
        <w:rPr>
          <w:rFonts w:cs="Times New Roman"/>
          <w:lang w:val="en-GB"/>
        </w:rPr>
        <w:t xml:space="preserve"> </w:t>
      </w:r>
      <w:r w:rsidR="00FC3B7E">
        <w:rPr>
          <w:rFonts w:cs="Times New Roman"/>
          <w:lang w:val="en-GB"/>
        </w:rPr>
        <w:t>P</w:t>
      </w:r>
      <w:r w:rsidR="00D861F3" w:rsidRPr="0032686D">
        <w:rPr>
          <w:rFonts w:cs="Times New Roman"/>
          <w:lang w:val="en-GB"/>
        </w:rPr>
        <w:t xml:space="preserve">olitical tensions </w:t>
      </w:r>
      <w:r w:rsidR="00FC3B7E">
        <w:rPr>
          <w:rFonts w:cs="Times New Roman"/>
          <w:lang w:val="en-GB"/>
        </w:rPr>
        <w:t xml:space="preserve">have frequently </w:t>
      </w:r>
      <w:r w:rsidR="00C76B49">
        <w:rPr>
          <w:rFonts w:cs="Times New Roman"/>
          <w:lang w:val="en-GB"/>
        </w:rPr>
        <w:t xml:space="preserve">caused </w:t>
      </w:r>
      <w:r w:rsidR="00BC069A">
        <w:rPr>
          <w:rFonts w:cs="Times New Roman"/>
          <w:lang w:val="en-GB"/>
        </w:rPr>
        <w:t xml:space="preserve">agenda items to be blocked </w:t>
      </w:r>
      <w:r w:rsidR="00C76B49">
        <w:rPr>
          <w:rFonts w:cs="Times New Roman"/>
          <w:lang w:val="en-GB"/>
        </w:rPr>
        <w:t xml:space="preserve">from </w:t>
      </w:r>
      <w:r w:rsidR="00FA2E73">
        <w:rPr>
          <w:rFonts w:cs="Times New Roman"/>
          <w:lang w:val="en-GB"/>
        </w:rPr>
        <w:t>being discussed</w:t>
      </w:r>
      <w:r w:rsidR="00942F22">
        <w:rPr>
          <w:rFonts w:cs="Times New Roman"/>
          <w:lang w:val="en-GB"/>
        </w:rPr>
        <w:t xml:space="preserve"> </w:t>
      </w:r>
      <w:r w:rsidR="00FA2E73">
        <w:rPr>
          <w:rFonts w:cs="Times New Roman"/>
          <w:lang w:val="en-GB"/>
        </w:rPr>
        <w:t>and prevented the</w:t>
      </w:r>
      <w:r w:rsidR="000D4E13">
        <w:rPr>
          <w:rFonts w:cs="Times New Roman"/>
          <w:lang w:val="en-GB"/>
        </w:rPr>
        <w:t xml:space="preserve"> WTO </w:t>
      </w:r>
      <w:r w:rsidR="00FA2E73">
        <w:rPr>
          <w:rFonts w:cs="Times New Roman"/>
          <w:lang w:val="en-GB"/>
        </w:rPr>
        <w:t xml:space="preserve">Secretariat from </w:t>
      </w:r>
      <w:r>
        <w:rPr>
          <w:rFonts w:cs="Times New Roman"/>
          <w:lang w:val="en-GB"/>
        </w:rPr>
        <w:t>providing relevant</w:t>
      </w:r>
      <w:r w:rsidR="009818DF">
        <w:rPr>
          <w:rFonts w:cs="Times New Roman"/>
          <w:lang w:val="en-GB"/>
        </w:rPr>
        <w:t xml:space="preserve"> </w:t>
      </w:r>
      <w:r w:rsidR="00FA2E73">
        <w:rPr>
          <w:rFonts w:cs="Times New Roman"/>
          <w:lang w:val="en-GB"/>
        </w:rPr>
        <w:t>anal</w:t>
      </w:r>
      <w:r w:rsidR="00942F22">
        <w:rPr>
          <w:rFonts w:cs="Times New Roman"/>
          <w:lang w:val="en-GB"/>
        </w:rPr>
        <w:t xml:space="preserve">ysis, </w:t>
      </w:r>
      <w:r w:rsidR="0068586B" w:rsidRPr="0032686D">
        <w:rPr>
          <w:rFonts w:cs="Times New Roman"/>
          <w:lang w:val="en-GB"/>
        </w:rPr>
        <w:t>undermin</w:t>
      </w:r>
      <w:r w:rsidR="00942F22">
        <w:rPr>
          <w:rFonts w:cs="Times New Roman"/>
          <w:lang w:val="en-GB"/>
        </w:rPr>
        <w:t xml:space="preserve">ing </w:t>
      </w:r>
      <w:r w:rsidR="00951026" w:rsidRPr="0032686D">
        <w:rPr>
          <w:rFonts w:cs="Times New Roman"/>
          <w:lang w:val="en-GB"/>
        </w:rPr>
        <w:t>its intended role</w:t>
      </w:r>
      <w:r w:rsidR="004651F2" w:rsidRPr="0032686D">
        <w:rPr>
          <w:rFonts w:cs="Times New Roman"/>
          <w:lang w:val="en-GB"/>
        </w:rPr>
        <w:t xml:space="preserve"> as one of the three pillars of the system. </w:t>
      </w:r>
      <w:r w:rsidR="00E4391A" w:rsidRPr="0032686D">
        <w:rPr>
          <w:rFonts w:cs="Times New Roman"/>
          <w:lang w:val="en-GB"/>
        </w:rPr>
        <w:t xml:space="preserve"> </w:t>
      </w:r>
    </w:p>
    <w:p w14:paraId="09AC20EE" w14:textId="46A7EDE9" w:rsidR="00D07F92" w:rsidRPr="0032686D" w:rsidRDefault="008A1150" w:rsidP="001D6316">
      <w:pPr>
        <w:pStyle w:val="Corpsdetexte"/>
        <w:jc w:val="both"/>
        <w:rPr>
          <w:rFonts w:cs="Times New Roman"/>
          <w:lang w:val="en-GB"/>
        </w:rPr>
      </w:pPr>
      <w:r>
        <w:rPr>
          <w:rFonts w:cs="Times New Roman"/>
          <w:lang w:val="en-GB"/>
        </w:rPr>
        <w:t xml:space="preserve">Traders across the world </w:t>
      </w:r>
      <w:r w:rsidR="0034743F">
        <w:rPr>
          <w:rFonts w:cs="Times New Roman"/>
          <w:lang w:val="en-GB"/>
        </w:rPr>
        <w:t xml:space="preserve">rely </w:t>
      </w:r>
      <w:r w:rsidR="00D07F92">
        <w:rPr>
          <w:rFonts w:cs="Times New Roman"/>
          <w:lang w:val="en-GB"/>
        </w:rPr>
        <w:t xml:space="preserve">on </w:t>
      </w:r>
      <w:r>
        <w:rPr>
          <w:rFonts w:cs="Times New Roman"/>
          <w:lang w:val="en-GB"/>
        </w:rPr>
        <w:t xml:space="preserve">WTO </w:t>
      </w:r>
      <w:r w:rsidR="00D07F92">
        <w:rPr>
          <w:rFonts w:cs="Times New Roman"/>
          <w:lang w:val="en-GB"/>
        </w:rPr>
        <w:t xml:space="preserve">transparency notifications to </w:t>
      </w:r>
      <w:r w:rsidR="0034743F">
        <w:rPr>
          <w:rFonts w:cs="Times New Roman"/>
          <w:lang w:val="en-GB"/>
        </w:rPr>
        <w:t xml:space="preserve">conduct </w:t>
      </w:r>
      <w:r>
        <w:rPr>
          <w:rFonts w:cs="Times New Roman"/>
          <w:lang w:val="en-GB"/>
        </w:rPr>
        <w:t xml:space="preserve">their </w:t>
      </w:r>
      <w:r w:rsidR="0034743F">
        <w:rPr>
          <w:rFonts w:cs="Times New Roman"/>
          <w:lang w:val="en-GB"/>
        </w:rPr>
        <w:t>business in compliance with local</w:t>
      </w:r>
      <w:r>
        <w:rPr>
          <w:rFonts w:cs="Times New Roman"/>
          <w:lang w:val="en-GB"/>
        </w:rPr>
        <w:t xml:space="preserve"> regulations. The WTO is </w:t>
      </w:r>
      <w:r w:rsidR="0052519E">
        <w:rPr>
          <w:rFonts w:cs="Times New Roman"/>
          <w:lang w:val="en-GB"/>
        </w:rPr>
        <w:t xml:space="preserve">in many cases </w:t>
      </w:r>
      <w:r>
        <w:rPr>
          <w:rFonts w:cs="Times New Roman"/>
          <w:lang w:val="en-GB"/>
        </w:rPr>
        <w:t>the only place where this information can be found. It is an essential transparency and consultation mechanism for business.</w:t>
      </w:r>
      <w:r w:rsidR="0052519E">
        <w:rPr>
          <w:rFonts w:cs="Times New Roman"/>
          <w:lang w:val="en-GB"/>
        </w:rPr>
        <w:t xml:space="preserve"> Without it, businesses are flying blind,</w:t>
      </w:r>
      <w:r w:rsidR="00C170AC">
        <w:rPr>
          <w:rFonts w:cs="Times New Roman"/>
          <w:lang w:val="en-GB"/>
        </w:rPr>
        <w:t xml:space="preserve"> driving up uncertainty, costs and penalties.</w:t>
      </w:r>
      <w:r>
        <w:rPr>
          <w:rFonts w:cs="Times New Roman"/>
          <w:lang w:val="en-GB"/>
        </w:rPr>
        <w:t xml:space="preserve"> </w:t>
      </w:r>
      <w:r w:rsidR="003D744A">
        <w:rPr>
          <w:rFonts w:cs="Times New Roman"/>
          <w:lang w:val="en-GB"/>
        </w:rPr>
        <w:t xml:space="preserve">Thus, further efforts </w:t>
      </w:r>
      <w:r w:rsidR="00FA6F4E">
        <w:rPr>
          <w:rFonts w:cs="Times New Roman"/>
          <w:lang w:val="en-GB"/>
        </w:rPr>
        <w:t xml:space="preserve">need to be undertaken </w:t>
      </w:r>
      <w:r w:rsidR="003D744A">
        <w:rPr>
          <w:rFonts w:cs="Times New Roman"/>
          <w:lang w:val="en-GB"/>
        </w:rPr>
        <w:t xml:space="preserve">to </w:t>
      </w:r>
      <w:r w:rsidR="00FA6F4E">
        <w:rPr>
          <w:rFonts w:cs="Times New Roman"/>
          <w:lang w:val="en-GB"/>
        </w:rPr>
        <w:t>enhance transparency rules</w:t>
      </w:r>
      <w:r w:rsidR="00E402B2">
        <w:rPr>
          <w:rFonts w:cs="Times New Roman"/>
          <w:lang w:val="en-GB"/>
        </w:rPr>
        <w:t xml:space="preserve"> and ensure full compliance by Members</w:t>
      </w:r>
      <w:r w:rsidR="00FA6F4E">
        <w:rPr>
          <w:rFonts w:cs="Times New Roman"/>
          <w:lang w:val="en-GB"/>
        </w:rPr>
        <w:t xml:space="preserve">. </w:t>
      </w:r>
    </w:p>
    <w:p w14:paraId="1F39E45A" w14:textId="335EDE75" w:rsidR="00407CBC" w:rsidRDefault="005E0D9D" w:rsidP="000E5B61">
      <w:pPr>
        <w:pStyle w:val="Corpsdetexte"/>
        <w:jc w:val="both"/>
        <w:rPr>
          <w:rFonts w:cs="Times New Roman"/>
          <w:lang w:val="en-GB"/>
        </w:rPr>
      </w:pPr>
      <w:r w:rsidRPr="0032686D">
        <w:rPr>
          <w:rFonts w:cs="Times New Roman"/>
          <w:lang w:val="en-GB"/>
        </w:rPr>
        <w:t xml:space="preserve">Members </w:t>
      </w:r>
      <w:r w:rsidR="00EF0BF4" w:rsidRPr="0032686D">
        <w:rPr>
          <w:rFonts w:cs="Times New Roman"/>
          <w:lang w:val="en-GB"/>
        </w:rPr>
        <w:t xml:space="preserve">need to </w:t>
      </w:r>
      <w:r w:rsidR="00604AB5" w:rsidRPr="001D6316">
        <w:rPr>
          <w:rFonts w:cs="Times New Roman"/>
          <w:lang w:val="en-GB"/>
        </w:rPr>
        <w:t>address political and procedural obstacle</w:t>
      </w:r>
      <w:r w:rsidR="0032686D">
        <w:rPr>
          <w:rFonts w:cs="Times New Roman"/>
          <w:lang w:val="en-GB"/>
        </w:rPr>
        <w:t>s</w:t>
      </w:r>
      <w:r w:rsidR="00C54938" w:rsidRPr="0032686D">
        <w:rPr>
          <w:rFonts w:cs="Times New Roman"/>
          <w:lang w:val="en-GB"/>
        </w:rPr>
        <w:t xml:space="preserve"> that </w:t>
      </w:r>
      <w:r w:rsidR="00FE751D">
        <w:rPr>
          <w:rFonts w:cs="Times New Roman"/>
          <w:lang w:val="en-GB"/>
        </w:rPr>
        <w:t xml:space="preserve">frustrate </w:t>
      </w:r>
      <w:r w:rsidR="00C54938" w:rsidRPr="0032686D">
        <w:rPr>
          <w:rFonts w:cs="Times New Roman"/>
          <w:lang w:val="en-GB"/>
        </w:rPr>
        <w:t xml:space="preserve">the </w:t>
      </w:r>
      <w:r w:rsidR="0046140F">
        <w:rPr>
          <w:rFonts w:cs="Times New Roman"/>
          <w:lang w:val="en-GB"/>
        </w:rPr>
        <w:t xml:space="preserve">fulfilment of the </w:t>
      </w:r>
      <w:r w:rsidR="00C54938" w:rsidRPr="0032686D">
        <w:rPr>
          <w:rFonts w:cs="Times New Roman"/>
          <w:lang w:val="en-GB"/>
        </w:rPr>
        <w:t xml:space="preserve">deliberative </w:t>
      </w:r>
      <w:r w:rsidR="003B509B" w:rsidRPr="0032686D">
        <w:rPr>
          <w:rFonts w:cs="Times New Roman"/>
          <w:lang w:val="en-GB"/>
        </w:rPr>
        <w:t>function</w:t>
      </w:r>
      <w:r w:rsidR="003B509B">
        <w:rPr>
          <w:rFonts w:cs="Times New Roman"/>
          <w:lang w:val="en-GB"/>
        </w:rPr>
        <w:t xml:space="preserve">’s </w:t>
      </w:r>
      <w:r w:rsidR="003B509B" w:rsidRPr="0032686D">
        <w:rPr>
          <w:rFonts w:cs="Times New Roman"/>
          <w:lang w:val="en-GB"/>
        </w:rPr>
        <w:t>critical</w:t>
      </w:r>
      <w:r w:rsidR="000C3676" w:rsidRPr="0032686D">
        <w:rPr>
          <w:rFonts w:cs="Times New Roman"/>
          <w:lang w:val="en-GB"/>
        </w:rPr>
        <w:t xml:space="preserve"> role in the system</w:t>
      </w:r>
      <w:r w:rsidR="00FA29FF" w:rsidRPr="001D6316">
        <w:rPr>
          <w:rFonts w:cs="Times New Roman"/>
          <w:lang w:val="en-GB"/>
        </w:rPr>
        <w:t xml:space="preserve">. </w:t>
      </w:r>
      <w:r w:rsidR="007F40C9" w:rsidRPr="001D6316">
        <w:rPr>
          <w:rFonts w:cs="Times New Roman"/>
          <w:lang w:val="en-GB"/>
        </w:rPr>
        <w:t xml:space="preserve">They need to ensure that </w:t>
      </w:r>
      <w:r w:rsidR="00A47A1A">
        <w:rPr>
          <w:rFonts w:cs="Times New Roman"/>
          <w:lang w:val="en-GB"/>
        </w:rPr>
        <w:t xml:space="preserve">emerging </w:t>
      </w:r>
      <w:r w:rsidR="005539F1" w:rsidRPr="001D6316">
        <w:rPr>
          <w:rFonts w:cs="Times New Roman"/>
          <w:lang w:val="en-GB"/>
        </w:rPr>
        <w:t>topics ar</w:t>
      </w:r>
      <w:r w:rsidR="00A25043" w:rsidRPr="001D6316">
        <w:rPr>
          <w:rFonts w:cs="Times New Roman"/>
          <w:lang w:val="en-GB"/>
        </w:rPr>
        <w:t xml:space="preserve">e being effectively discussed. </w:t>
      </w:r>
      <w:r w:rsidR="00D938B7">
        <w:rPr>
          <w:rFonts w:cs="Times New Roman"/>
          <w:lang w:val="en-GB"/>
        </w:rPr>
        <w:t xml:space="preserve">From the perspective of business, </w:t>
      </w:r>
      <w:r w:rsidR="001B6A98">
        <w:rPr>
          <w:rFonts w:cs="Times New Roman"/>
          <w:lang w:val="en-GB"/>
        </w:rPr>
        <w:t>s</w:t>
      </w:r>
      <w:r w:rsidR="004937C3" w:rsidRPr="001D6316">
        <w:rPr>
          <w:rFonts w:cs="Times New Roman"/>
          <w:lang w:val="en-GB"/>
        </w:rPr>
        <w:t xml:space="preserve">uch </w:t>
      </w:r>
      <w:r w:rsidR="00074BE1" w:rsidRPr="001D6316">
        <w:rPr>
          <w:rFonts w:cs="Times New Roman"/>
          <w:lang w:val="en-GB"/>
        </w:rPr>
        <w:t xml:space="preserve">topics </w:t>
      </w:r>
      <w:r w:rsidR="004937C3" w:rsidRPr="001D6316">
        <w:rPr>
          <w:rFonts w:cs="Times New Roman"/>
          <w:lang w:val="en-GB"/>
        </w:rPr>
        <w:t xml:space="preserve">would </w:t>
      </w:r>
      <w:r w:rsidR="003B509B" w:rsidRPr="001D6316">
        <w:rPr>
          <w:rFonts w:cs="Times New Roman"/>
          <w:lang w:val="en-GB"/>
        </w:rPr>
        <w:t>include trade</w:t>
      </w:r>
      <w:r w:rsidR="0021355A" w:rsidRPr="001D6316">
        <w:rPr>
          <w:rFonts w:cs="Times New Roman"/>
          <w:lang w:val="en-GB"/>
        </w:rPr>
        <w:t xml:space="preserve"> and environmental </w:t>
      </w:r>
      <w:r w:rsidR="003B509B" w:rsidRPr="001D6316">
        <w:rPr>
          <w:rFonts w:cs="Times New Roman"/>
          <w:lang w:val="en-GB"/>
        </w:rPr>
        <w:t>sustainability</w:t>
      </w:r>
      <w:r w:rsidR="003B509B">
        <w:rPr>
          <w:rFonts w:cs="Times New Roman"/>
          <w:lang w:val="en-GB"/>
        </w:rPr>
        <w:t>,</w:t>
      </w:r>
      <w:r w:rsidR="003B509B" w:rsidRPr="001D6316">
        <w:rPr>
          <w:rFonts w:cs="Times New Roman"/>
          <w:lang w:val="en-GB"/>
        </w:rPr>
        <w:t xml:space="preserve"> carbon</w:t>
      </w:r>
      <w:r w:rsidR="005B2D7B" w:rsidRPr="001D6316">
        <w:rPr>
          <w:rFonts w:cs="Times New Roman"/>
          <w:lang w:val="en-GB"/>
        </w:rPr>
        <w:t xml:space="preserve"> leakage, circular economy</w:t>
      </w:r>
      <w:r w:rsidR="00394019" w:rsidRPr="001D6316">
        <w:rPr>
          <w:rFonts w:cs="Times New Roman"/>
          <w:lang w:val="en-GB"/>
        </w:rPr>
        <w:t xml:space="preserve"> </w:t>
      </w:r>
      <w:r w:rsidR="003B509B">
        <w:rPr>
          <w:rFonts w:cs="Times New Roman"/>
          <w:lang w:val="en-GB"/>
        </w:rPr>
        <w:t>opportunities,</w:t>
      </w:r>
      <w:r w:rsidR="00A00B19">
        <w:rPr>
          <w:rFonts w:cs="Times New Roman"/>
          <w:lang w:val="en-GB"/>
        </w:rPr>
        <w:t xml:space="preserve"> </w:t>
      </w:r>
      <w:r w:rsidR="00E96B21">
        <w:rPr>
          <w:rFonts w:cs="Times New Roman"/>
          <w:lang w:val="en-GB"/>
        </w:rPr>
        <w:t>digital trade issues,</w:t>
      </w:r>
      <w:r w:rsidR="003D744A">
        <w:rPr>
          <w:rFonts w:cs="Times New Roman"/>
          <w:lang w:val="en-GB"/>
        </w:rPr>
        <w:t xml:space="preserve"> labour</w:t>
      </w:r>
      <w:r w:rsidR="00D8075C">
        <w:rPr>
          <w:rFonts w:cs="Times New Roman"/>
          <w:lang w:val="en-GB"/>
        </w:rPr>
        <w:t>,</w:t>
      </w:r>
      <w:r w:rsidR="00394019" w:rsidRPr="001D6316">
        <w:rPr>
          <w:rFonts w:cs="Times New Roman"/>
          <w:lang w:val="en-GB"/>
        </w:rPr>
        <w:t xml:space="preserve"> </w:t>
      </w:r>
      <w:r w:rsidR="00773EE4" w:rsidRPr="001D6316">
        <w:rPr>
          <w:rFonts w:cs="Times New Roman"/>
          <w:lang w:val="en-GB"/>
        </w:rPr>
        <w:t xml:space="preserve">and the relationship between </w:t>
      </w:r>
      <w:r w:rsidR="001F5FF2">
        <w:rPr>
          <w:rFonts w:cs="Times New Roman"/>
          <w:lang w:val="en-GB"/>
        </w:rPr>
        <w:t xml:space="preserve">such </w:t>
      </w:r>
      <w:r w:rsidR="003D744A">
        <w:rPr>
          <w:rFonts w:cs="Times New Roman"/>
          <w:lang w:val="en-GB"/>
        </w:rPr>
        <w:t xml:space="preserve">issues </w:t>
      </w:r>
      <w:r w:rsidR="003D744A" w:rsidRPr="001D6316">
        <w:rPr>
          <w:rFonts w:cs="Times New Roman"/>
          <w:lang w:val="en-GB"/>
        </w:rPr>
        <w:t>and</w:t>
      </w:r>
      <w:r w:rsidR="00906D88" w:rsidRPr="001D6316">
        <w:rPr>
          <w:rFonts w:cs="Times New Roman"/>
          <w:lang w:val="en-GB"/>
        </w:rPr>
        <w:t xml:space="preserve"> WTO obligations</w:t>
      </w:r>
      <w:r w:rsidR="00480885" w:rsidRPr="001D6316">
        <w:rPr>
          <w:rFonts w:cs="Times New Roman"/>
          <w:lang w:val="en-GB"/>
        </w:rPr>
        <w:t>.</w:t>
      </w:r>
      <w:r w:rsidR="00D65F84" w:rsidRPr="001D6316">
        <w:rPr>
          <w:rFonts w:cs="Times New Roman"/>
          <w:lang w:val="en-GB"/>
        </w:rPr>
        <w:t xml:space="preserve"> </w:t>
      </w:r>
      <w:r w:rsidR="00616F47" w:rsidRPr="001D6316">
        <w:rPr>
          <w:rFonts w:cs="Times New Roman"/>
          <w:lang w:val="en-GB"/>
        </w:rPr>
        <w:t>While being open to new issues, d</w:t>
      </w:r>
      <w:r w:rsidR="00D65F84" w:rsidRPr="001D6316">
        <w:rPr>
          <w:rFonts w:cs="Times New Roman"/>
          <w:lang w:val="en-GB"/>
        </w:rPr>
        <w:t xml:space="preserve">iscussions </w:t>
      </w:r>
      <w:r w:rsidR="005A3F45" w:rsidRPr="001D6316">
        <w:rPr>
          <w:rFonts w:cs="Times New Roman"/>
          <w:lang w:val="en-GB"/>
        </w:rPr>
        <w:t xml:space="preserve">should also be energized on </w:t>
      </w:r>
      <w:r w:rsidR="00AB0D86" w:rsidRPr="001D6316">
        <w:rPr>
          <w:rFonts w:cs="Times New Roman"/>
          <w:lang w:val="en-GB"/>
        </w:rPr>
        <w:t xml:space="preserve">other existing topics such as the </w:t>
      </w:r>
      <w:r w:rsidR="00DA4A12" w:rsidRPr="001D6316">
        <w:rPr>
          <w:rFonts w:cs="Times New Roman"/>
          <w:lang w:val="en-GB"/>
        </w:rPr>
        <w:t xml:space="preserve">Work Program on </w:t>
      </w:r>
      <w:r w:rsidR="0032686D">
        <w:rPr>
          <w:rFonts w:cs="Times New Roman"/>
          <w:lang w:val="en-GB"/>
        </w:rPr>
        <w:t>E</w:t>
      </w:r>
      <w:r w:rsidR="00DA4A12" w:rsidRPr="001D6316">
        <w:rPr>
          <w:rFonts w:cs="Times New Roman"/>
          <w:lang w:val="en-GB"/>
        </w:rPr>
        <w:t>-</w:t>
      </w:r>
      <w:r w:rsidR="0032686D">
        <w:rPr>
          <w:rFonts w:cs="Times New Roman"/>
          <w:lang w:val="en-GB"/>
        </w:rPr>
        <w:t>C</w:t>
      </w:r>
      <w:r w:rsidR="00DA4A12" w:rsidRPr="001D6316">
        <w:rPr>
          <w:rFonts w:cs="Times New Roman"/>
          <w:lang w:val="en-GB"/>
        </w:rPr>
        <w:t>ommerce</w:t>
      </w:r>
      <w:r w:rsidR="00616F47" w:rsidRPr="001D6316">
        <w:rPr>
          <w:rFonts w:cs="Times New Roman"/>
          <w:lang w:val="en-GB"/>
        </w:rPr>
        <w:t>.</w:t>
      </w:r>
      <w:r w:rsidR="00483FC3" w:rsidRPr="001D6316">
        <w:rPr>
          <w:rFonts w:cs="Times New Roman"/>
          <w:lang w:val="en-GB"/>
        </w:rPr>
        <w:t xml:space="preserve"> </w:t>
      </w:r>
    </w:p>
    <w:p w14:paraId="6EAF5AEC" w14:textId="40AB4932" w:rsidR="00D65278" w:rsidRPr="003F3084" w:rsidRDefault="00B577BD" w:rsidP="000E5B61">
      <w:pPr>
        <w:pStyle w:val="Titre3"/>
        <w:keepNext w:val="0"/>
        <w:keepLines w:val="0"/>
        <w:spacing w:before="240" w:after="240"/>
        <w:rPr>
          <w:rFonts w:ascii="Times New Roman" w:hAnsi="Times New Roman" w:cs="Times New Roman"/>
          <w:color w:val="auto"/>
          <w:u w:val="single"/>
          <w:lang w:val="en-GB"/>
        </w:rPr>
      </w:pPr>
      <w:r w:rsidRPr="003F3084">
        <w:rPr>
          <w:rFonts w:ascii="Times New Roman" w:hAnsi="Times New Roman" w:cs="Times New Roman"/>
          <w:color w:val="auto"/>
          <w:u w:val="single"/>
          <w:lang w:val="en-GB"/>
        </w:rPr>
        <w:t xml:space="preserve">Other </w:t>
      </w:r>
      <w:r w:rsidR="0042321A">
        <w:rPr>
          <w:rFonts w:ascii="Times New Roman" w:hAnsi="Times New Roman" w:cs="Times New Roman"/>
          <w:color w:val="auto"/>
          <w:u w:val="single"/>
          <w:lang w:val="en-GB"/>
        </w:rPr>
        <w:t xml:space="preserve">Key </w:t>
      </w:r>
      <w:r w:rsidR="00271804" w:rsidRPr="003F3084">
        <w:rPr>
          <w:rFonts w:ascii="Times New Roman" w:hAnsi="Times New Roman" w:cs="Times New Roman"/>
          <w:color w:val="auto"/>
          <w:u w:val="single"/>
          <w:lang w:val="en-GB"/>
        </w:rPr>
        <w:t>I</w:t>
      </w:r>
      <w:r w:rsidR="001476EB" w:rsidRPr="003F3084">
        <w:rPr>
          <w:rFonts w:ascii="Times New Roman" w:hAnsi="Times New Roman" w:cs="Times New Roman"/>
          <w:color w:val="auto"/>
          <w:u w:val="single"/>
          <w:lang w:val="en-GB"/>
        </w:rPr>
        <w:t>nstitutional</w:t>
      </w:r>
      <w:r w:rsidR="00D65278" w:rsidRPr="003F3084">
        <w:rPr>
          <w:rFonts w:ascii="Times New Roman" w:hAnsi="Times New Roman" w:cs="Times New Roman"/>
          <w:color w:val="auto"/>
          <w:u w:val="single"/>
          <w:lang w:val="en-GB"/>
        </w:rPr>
        <w:t xml:space="preserve"> </w:t>
      </w:r>
      <w:r w:rsidR="001D6316" w:rsidRPr="003F3084">
        <w:rPr>
          <w:rFonts w:ascii="Times New Roman" w:hAnsi="Times New Roman" w:cs="Times New Roman"/>
          <w:color w:val="auto"/>
          <w:u w:val="single"/>
          <w:lang w:val="en-GB"/>
        </w:rPr>
        <w:t>R</w:t>
      </w:r>
      <w:r w:rsidR="00D65278" w:rsidRPr="003F3084">
        <w:rPr>
          <w:rFonts w:ascii="Times New Roman" w:hAnsi="Times New Roman" w:cs="Times New Roman"/>
          <w:color w:val="auto"/>
          <w:u w:val="single"/>
          <w:lang w:val="en-GB"/>
        </w:rPr>
        <w:t>eforms</w:t>
      </w:r>
    </w:p>
    <w:p w14:paraId="72BABD98" w14:textId="761600EA" w:rsidR="00336E55" w:rsidRPr="0075192A" w:rsidRDefault="00336E55" w:rsidP="000E5B61">
      <w:pPr>
        <w:pStyle w:val="Titre4"/>
        <w:keepNext w:val="0"/>
        <w:keepLines w:val="0"/>
        <w:numPr>
          <w:ilvl w:val="0"/>
          <w:numId w:val="0"/>
        </w:numPr>
        <w:spacing w:before="240" w:after="240"/>
        <w:jc w:val="both"/>
        <w:rPr>
          <w:rFonts w:ascii="Times New Roman" w:hAnsi="Times New Roman" w:cs="Times New Roman"/>
          <w:i w:val="0"/>
          <w:iCs w:val="0"/>
          <w:color w:val="auto"/>
          <w:lang w:val="en-GB"/>
        </w:rPr>
      </w:pPr>
      <w:r w:rsidRPr="0075192A">
        <w:rPr>
          <w:rFonts w:ascii="Times New Roman" w:hAnsi="Times New Roman" w:cs="Times New Roman"/>
          <w:i w:val="0"/>
          <w:iCs w:val="0"/>
          <w:color w:val="auto"/>
          <w:lang w:val="en-GB"/>
        </w:rPr>
        <w:t xml:space="preserve">The reform of the WTO would also benefit from </w:t>
      </w:r>
      <w:r>
        <w:rPr>
          <w:rFonts w:ascii="Times New Roman" w:hAnsi="Times New Roman" w:cs="Times New Roman"/>
          <w:i w:val="0"/>
          <w:iCs w:val="0"/>
          <w:color w:val="auto"/>
          <w:lang w:val="en-GB"/>
        </w:rPr>
        <w:t>two other key institutional reforms:</w:t>
      </w:r>
    </w:p>
    <w:p w14:paraId="28F6B964" w14:textId="2688CF92" w:rsidR="0075192A" w:rsidRPr="00F76703" w:rsidRDefault="00E873AD" w:rsidP="000E5B61">
      <w:pPr>
        <w:pStyle w:val="Titre7"/>
        <w:keepNext w:val="0"/>
        <w:keepLines w:val="0"/>
        <w:ind w:left="360"/>
        <w:rPr>
          <w:rFonts w:ascii="Times New Roman" w:hAnsi="Times New Roman" w:cs="Times New Roman"/>
          <w:b/>
          <w:bCs/>
          <w:i w:val="0"/>
          <w:iCs w:val="0"/>
          <w:color w:val="auto"/>
        </w:rPr>
      </w:pPr>
      <w:r w:rsidRPr="00F76703">
        <w:rPr>
          <w:rFonts w:ascii="Times New Roman" w:hAnsi="Times New Roman" w:cs="Times New Roman"/>
          <w:b/>
          <w:bCs/>
          <w:i w:val="0"/>
          <w:iCs w:val="0"/>
          <w:color w:val="auto"/>
          <w:lang w:val="en-GB"/>
        </w:rPr>
        <w:t>Create standing consultative mechanisms with stakeholders in the business community and civil society</w:t>
      </w:r>
    </w:p>
    <w:p w14:paraId="3D60C8BE" w14:textId="77777777" w:rsidR="00604CE8" w:rsidRPr="00F76703" w:rsidRDefault="00604CE8" w:rsidP="000E5B61">
      <w:pPr>
        <w:pStyle w:val="Titre7"/>
        <w:keepNext w:val="0"/>
        <w:keepLines w:val="0"/>
        <w:numPr>
          <w:ilvl w:val="0"/>
          <w:numId w:val="0"/>
        </w:numPr>
        <w:jc w:val="both"/>
        <w:rPr>
          <w:rFonts w:ascii="Times New Roman" w:hAnsi="Times New Roman" w:cs="Times New Roman"/>
          <w:b/>
          <w:bCs/>
          <w:i w:val="0"/>
          <w:iCs w:val="0"/>
          <w:color w:val="auto"/>
          <w:lang w:val="en-GB"/>
        </w:rPr>
      </w:pPr>
    </w:p>
    <w:p w14:paraId="0116A637" w14:textId="7957EE60" w:rsidR="00604CE8" w:rsidRDefault="00BD7BB9" w:rsidP="00604CE8">
      <w:pPr>
        <w:pStyle w:val="Titre7"/>
        <w:numPr>
          <w:ilvl w:val="0"/>
          <w:numId w:val="0"/>
        </w:numPr>
        <w:jc w:val="both"/>
        <w:rPr>
          <w:rFonts w:ascii="Times New Roman" w:hAnsi="Times New Roman" w:cs="Times New Roman"/>
          <w:i w:val="0"/>
          <w:iCs w:val="0"/>
          <w:color w:val="auto"/>
        </w:rPr>
      </w:pPr>
      <w:r w:rsidRPr="0075192A">
        <w:rPr>
          <w:rFonts w:ascii="Times New Roman" w:hAnsi="Times New Roman" w:cs="Times New Roman"/>
          <w:i w:val="0"/>
          <w:iCs w:val="0"/>
          <w:color w:val="auto"/>
          <w:lang w:val="en-GB"/>
        </w:rPr>
        <w:lastRenderedPageBreak/>
        <w:t>I</w:t>
      </w:r>
      <w:r w:rsidR="00E873AD" w:rsidRPr="0075192A">
        <w:rPr>
          <w:rFonts w:ascii="Times New Roman" w:hAnsi="Times New Roman" w:cs="Times New Roman"/>
          <w:i w:val="0"/>
          <w:iCs w:val="0"/>
          <w:color w:val="auto"/>
        </w:rPr>
        <w:t xml:space="preserve">t is crucial that the Secretariat engage with the business community regarding the substantive details of issues under negotiation, especially when it concerns business realities on the ground. It is after all businesses that engage in cross-border trade, not countries. This provides the Secretariat with the chance to gather practical information, knowledge, and insights to ensure that </w:t>
      </w:r>
      <w:r w:rsidR="00DA012B" w:rsidRPr="0075192A">
        <w:rPr>
          <w:rFonts w:ascii="Times New Roman" w:hAnsi="Times New Roman" w:cs="Times New Roman"/>
          <w:i w:val="0"/>
          <w:iCs w:val="0"/>
          <w:color w:val="auto"/>
        </w:rPr>
        <w:t xml:space="preserve">the Secretariat effectively supports Members in reaching </w:t>
      </w:r>
      <w:r w:rsidR="00E873AD" w:rsidRPr="0075192A">
        <w:rPr>
          <w:rFonts w:ascii="Times New Roman" w:hAnsi="Times New Roman" w:cs="Times New Roman"/>
          <w:i w:val="0"/>
          <w:iCs w:val="0"/>
          <w:color w:val="auto"/>
        </w:rPr>
        <w:t xml:space="preserve">negotiated outcomes </w:t>
      </w:r>
      <w:r w:rsidR="00DA012B" w:rsidRPr="0075192A">
        <w:rPr>
          <w:rFonts w:ascii="Times New Roman" w:hAnsi="Times New Roman" w:cs="Times New Roman"/>
          <w:i w:val="0"/>
          <w:iCs w:val="0"/>
          <w:color w:val="auto"/>
        </w:rPr>
        <w:t xml:space="preserve">that </w:t>
      </w:r>
      <w:r w:rsidR="00E873AD" w:rsidRPr="0075192A">
        <w:rPr>
          <w:rFonts w:ascii="Times New Roman" w:hAnsi="Times New Roman" w:cs="Times New Roman"/>
          <w:i w:val="0"/>
          <w:iCs w:val="0"/>
          <w:color w:val="auto"/>
        </w:rPr>
        <w:t xml:space="preserve">are responsive to the needs of the business community and to how business is conducted. For these purposes, the Secretariat should augment and formalize its collaboration with interlocutors from the global business community as well as representatives from civil society. </w:t>
      </w:r>
      <w:r w:rsidR="00DA012B" w:rsidRPr="0075192A">
        <w:rPr>
          <w:rFonts w:ascii="Times New Roman" w:hAnsi="Times New Roman" w:cs="Times New Roman"/>
          <w:i w:val="0"/>
          <w:iCs w:val="0"/>
          <w:color w:val="auto"/>
        </w:rPr>
        <w:t>A collaborative, structured relationship between the working levels in the Secretariat and stakeholder organizations would be of great benefit to all sides.</w:t>
      </w:r>
      <w:r w:rsidR="00604CE8">
        <w:rPr>
          <w:rFonts w:ascii="Times New Roman" w:hAnsi="Times New Roman" w:cs="Times New Roman"/>
          <w:i w:val="0"/>
          <w:iCs w:val="0"/>
          <w:color w:val="auto"/>
        </w:rPr>
        <w:t xml:space="preserve"> </w:t>
      </w:r>
    </w:p>
    <w:p w14:paraId="68217D43" w14:textId="5CF3357D" w:rsidR="0075192A" w:rsidRDefault="0075192A" w:rsidP="00604CE8">
      <w:pPr>
        <w:pStyle w:val="Titre7"/>
        <w:numPr>
          <w:ilvl w:val="0"/>
          <w:numId w:val="0"/>
        </w:numPr>
        <w:jc w:val="both"/>
        <w:rPr>
          <w:rFonts w:cs="Times New Roman"/>
        </w:rPr>
      </w:pPr>
    </w:p>
    <w:p w14:paraId="1A5B9C9E" w14:textId="00DB5A9E" w:rsidR="000055A3" w:rsidRDefault="00E873AD" w:rsidP="00D92855">
      <w:pPr>
        <w:jc w:val="both"/>
      </w:pPr>
      <w:r w:rsidRPr="0075192A">
        <w:rPr>
          <w:rFonts w:cs="Times New Roman"/>
        </w:rPr>
        <w:t>The WTO Public Forum provides opportunities for stakeholders to meet. However, the multilateral</w:t>
      </w:r>
      <w:r>
        <w:t xml:space="preserve"> trading system would benefit from greater and more frequent dialogue on issues of common </w:t>
      </w:r>
      <w:r w:rsidR="000055A3">
        <w:t xml:space="preserve"> </w:t>
      </w:r>
      <w:r>
        <w:t>interest.</w:t>
      </w:r>
    </w:p>
    <w:p w14:paraId="4A345346" w14:textId="718B83A6" w:rsidR="00D92855" w:rsidRDefault="00E873AD" w:rsidP="00D92855">
      <w:pPr>
        <w:jc w:val="both"/>
      </w:pPr>
      <w:r>
        <w:t xml:space="preserve">The establishment of an Advisory Business Council by the Director General in July 2023 is a welcome step in the right direction. </w:t>
      </w:r>
      <w:r w:rsidR="00524E89">
        <w:t>Similarly, t</w:t>
      </w:r>
      <w:r w:rsidR="007700D9">
        <w:t xml:space="preserve">he </w:t>
      </w:r>
      <w:r w:rsidR="00BF7891">
        <w:t xml:space="preserve">openness of the </w:t>
      </w:r>
      <w:r w:rsidR="00FB3933" w:rsidRPr="00FB3933">
        <w:rPr>
          <w:rFonts w:cs="Times New Roman"/>
        </w:rPr>
        <w:t xml:space="preserve">WTO Trade and Environmental Sustainability Structured Discussions (TESSD) </w:t>
      </w:r>
      <w:r w:rsidR="00591E6E">
        <w:rPr>
          <w:rFonts w:cs="Times New Roman"/>
        </w:rPr>
        <w:t xml:space="preserve">and Joint Statement Initiatives </w:t>
      </w:r>
      <w:r w:rsidR="00BF7891" w:rsidRPr="00FB3933">
        <w:rPr>
          <w:rFonts w:cs="Times New Roman"/>
        </w:rPr>
        <w:t xml:space="preserve">to engage with stakeholders </w:t>
      </w:r>
      <w:r w:rsidR="007700D9">
        <w:rPr>
          <w:rFonts w:cs="Times New Roman"/>
        </w:rPr>
        <w:t xml:space="preserve">not only allows </w:t>
      </w:r>
      <w:r w:rsidR="000023F5">
        <w:rPr>
          <w:rFonts w:cs="Times New Roman"/>
        </w:rPr>
        <w:t xml:space="preserve">the </w:t>
      </w:r>
      <w:r w:rsidR="007700D9">
        <w:rPr>
          <w:rFonts w:cs="Times New Roman"/>
        </w:rPr>
        <w:t xml:space="preserve">private sector </w:t>
      </w:r>
      <w:r w:rsidR="000023F5">
        <w:rPr>
          <w:rFonts w:cs="Times New Roman"/>
        </w:rPr>
        <w:t xml:space="preserve">to contribute </w:t>
      </w:r>
      <w:r w:rsidR="002B1D15">
        <w:rPr>
          <w:rFonts w:cs="Times New Roman"/>
        </w:rPr>
        <w:t>its</w:t>
      </w:r>
      <w:r w:rsidR="00312C3C">
        <w:rPr>
          <w:rFonts w:cs="Times New Roman"/>
        </w:rPr>
        <w:t xml:space="preserve"> technical</w:t>
      </w:r>
      <w:r w:rsidR="002B1D15">
        <w:rPr>
          <w:rFonts w:cs="Times New Roman"/>
        </w:rPr>
        <w:t xml:space="preserve"> </w:t>
      </w:r>
      <w:r w:rsidR="007700D9">
        <w:rPr>
          <w:rFonts w:cs="Times New Roman"/>
        </w:rPr>
        <w:t>knowledg</w:t>
      </w:r>
      <w:r w:rsidR="00591E6E">
        <w:rPr>
          <w:rFonts w:cs="Times New Roman"/>
        </w:rPr>
        <w:t>e</w:t>
      </w:r>
      <w:r w:rsidR="009156BC">
        <w:rPr>
          <w:rFonts w:cs="Times New Roman"/>
        </w:rPr>
        <w:t xml:space="preserve"> and </w:t>
      </w:r>
      <w:r w:rsidR="006105B6">
        <w:rPr>
          <w:rFonts w:cs="Times New Roman"/>
        </w:rPr>
        <w:t>expertise</w:t>
      </w:r>
      <w:r w:rsidR="005B75CE">
        <w:rPr>
          <w:rFonts w:cs="Times New Roman"/>
        </w:rPr>
        <w:t>,</w:t>
      </w:r>
      <w:r w:rsidR="006105B6">
        <w:rPr>
          <w:rFonts w:cs="Times New Roman"/>
        </w:rPr>
        <w:t xml:space="preserve"> </w:t>
      </w:r>
      <w:r w:rsidR="002B1D15">
        <w:rPr>
          <w:rFonts w:cs="Times New Roman"/>
        </w:rPr>
        <w:t>thereby enriching the discussions</w:t>
      </w:r>
      <w:r w:rsidR="005B75CE">
        <w:rPr>
          <w:rFonts w:cs="Times New Roman"/>
        </w:rPr>
        <w:t>,</w:t>
      </w:r>
      <w:r w:rsidR="002B1D15">
        <w:rPr>
          <w:rFonts w:cs="Times New Roman"/>
        </w:rPr>
        <w:t xml:space="preserve"> </w:t>
      </w:r>
      <w:r w:rsidR="00591E6E">
        <w:rPr>
          <w:rFonts w:cs="Times New Roman"/>
        </w:rPr>
        <w:t xml:space="preserve">but also </w:t>
      </w:r>
      <w:r w:rsidR="003D7A78">
        <w:rPr>
          <w:rFonts w:cs="Times New Roman"/>
        </w:rPr>
        <w:t xml:space="preserve">boosts support </w:t>
      </w:r>
      <w:r w:rsidR="006E39F1">
        <w:rPr>
          <w:rFonts w:cs="Times New Roman"/>
        </w:rPr>
        <w:t>for the work of th</w:t>
      </w:r>
      <w:r w:rsidR="00B012F0">
        <w:rPr>
          <w:rFonts w:cs="Times New Roman"/>
        </w:rPr>
        <w:t>e WTO</w:t>
      </w:r>
      <w:r w:rsidR="005B75CE">
        <w:rPr>
          <w:rFonts w:cs="Times New Roman"/>
        </w:rPr>
        <w:t xml:space="preserve"> within the private sector</w:t>
      </w:r>
      <w:r w:rsidR="006E39F1">
        <w:rPr>
          <w:rFonts w:cs="Times New Roman"/>
        </w:rPr>
        <w:t xml:space="preserve">. </w:t>
      </w:r>
      <w:r w:rsidR="00DA012B">
        <w:t>While governments in capitals have their consultative mechanisms with their respective business communities, the issues taken up and discussions that take place in the WTO are of such a different nature</w:t>
      </w:r>
      <w:r w:rsidR="00721688">
        <w:t xml:space="preserve"> that the risk of duplication would hardly arise.</w:t>
      </w:r>
    </w:p>
    <w:p w14:paraId="0D9CC58D" w14:textId="1F4004D9" w:rsidR="0075192A" w:rsidRPr="00604CE8" w:rsidRDefault="00D435E0" w:rsidP="0075192A">
      <w:pPr>
        <w:pStyle w:val="Titre7"/>
        <w:ind w:left="0"/>
        <w:rPr>
          <w:rFonts w:ascii="Times New Roman" w:hAnsi="Times New Roman" w:cs="Times New Roman"/>
          <w:i w:val="0"/>
          <w:iCs w:val="0"/>
          <w:color w:val="auto"/>
          <w:u w:val="single"/>
          <w:lang w:val="en-GB"/>
        </w:rPr>
      </w:pPr>
      <w:r w:rsidRPr="00604CE8">
        <w:rPr>
          <w:rFonts w:ascii="Times New Roman" w:hAnsi="Times New Roman" w:cs="Times New Roman"/>
          <w:b/>
          <w:bCs/>
          <w:i w:val="0"/>
          <w:iCs w:val="0"/>
          <w:color w:val="auto"/>
          <w:lang w:val="en-GB"/>
        </w:rPr>
        <w:t xml:space="preserve"> </w:t>
      </w:r>
      <w:r w:rsidR="005C0FCB" w:rsidRPr="00604CE8">
        <w:rPr>
          <w:rFonts w:ascii="Times New Roman" w:hAnsi="Times New Roman" w:cs="Times New Roman"/>
          <w:b/>
          <w:bCs/>
          <w:i w:val="0"/>
          <w:iCs w:val="0"/>
          <w:color w:val="auto"/>
          <w:lang w:val="en-GB"/>
        </w:rPr>
        <w:t xml:space="preserve">Bolster </w:t>
      </w:r>
      <w:r w:rsidR="00923740" w:rsidRPr="00604CE8">
        <w:rPr>
          <w:rFonts w:ascii="Times New Roman" w:hAnsi="Times New Roman" w:cs="Times New Roman"/>
          <w:b/>
          <w:bCs/>
          <w:i w:val="0"/>
          <w:iCs w:val="0"/>
          <w:color w:val="auto"/>
          <w:lang w:val="en-GB"/>
        </w:rPr>
        <w:t xml:space="preserve">the </w:t>
      </w:r>
      <w:r w:rsidRPr="00604CE8">
        <w:rPr>
          <w:rFonts w:ascii="Times New Roman" w:hAnsi="Times New Roman" w:cs="Times New Roman"/>
          <w:b/>
          <w:bCs/>
          <w:i w:val="0"/>
          <w:iCs w:val="0"/>
          <w:color w:val="auto"/>
          <w:lang w:val="en-GB"/>
        </w:rPr>
        <w:t xml:space="preserve">Secretariat’s </w:t>
      </w:r>
      <w:r w:rsidR="00F51A51" w:rsidRPr="00604CE8">
        <w:rPr>
          <w:rFonts w:ascii="Times New Roman" w:hAnsi="Times New Roman" w:cs="Times New Roman"/>
          <w:b/>
          <w:bCs/>
          <w:i w:val="0"/>
          <w:iCs w:val="0"/>
          <w:color w:val="auto"/>
          <w:lang w:val="en-GB"/>
        </w:rPr>
        <w:t>support-fun</w:t>
      </w:r>
      <w:r w:rsidR="006945F4" w:rsidRPr="00604CE8">
        <w:rPr>
          <w:rFonts w:ascii="Times New Roman" w:hAnsi="Times New Roman" w:cs="Times New Roman"/>
          <w:b/>
          <w:bCs/>
          <w:i w:val="0"/>
          <w:iCs w:val="0"/>
          <w:color w:val="auto"/>
          <w:lang w:val="en-GB"/>
        </w:rPr>
        <w:t xml:space="preserve">ction </w:t>
      </w:r>
      <w:r w:rsidRPr="00604CE8">
        <w:rPr>
          <w:rFonts w:ascii="Times New Roman" w:hAnsi="Times New Roman" w:cs="Times New Roman"/>
          <w:b/>
          <w:bCs/>
          <w:i w:val="0"/>
          <w:iCs w:val="0"/>
          <w:color w:val="auto"/>
          <w:lang w:val="en-GB"/>
        </w:rPr>
        <w:t>capacity</w:t>
      </w:r>
      <w:r w:rsidR="00CC6884" w:rsidRPr="00604CE8">
        <w:rPr>
          <w:rFonts w:ascii="Times New Roman" w:hAnsi="Times New Roman" w:cs="Times New Roman"/>
          <w:b/>
          <w:bCs/>
          <w:i w:val="0"/>
          <w:iCs w:val="0"/>
          <w:color w:val="auto"/>
          <w:lang w:val="en-GB"/>
        </w:rPr>
        <w:t xml:space="preserve"> </w:t>
      </w:r>
    </w:p>
    <w:p w14:paraId="652557A3" w14:textId="5D84D772" w:rsidR="000A033D" w:rsidRPr="00436F63" w:rsidRDefault="000E5B61" w:rsidP="00F76703">
      <w:pPr>
        <w:pStyle w:val="Titre7"/>
        <w:numPr>
          <w:ilvl w:val="0"/>
          <w:numId w:val="0"/>
        </w:numPr>
        <w:rPr>
          <w:rFonts w:ascii="Times New Roman" w:hAnsi="Times New Roman" w:cs="Times New Roman"/>
          <w:i w:val="0"/>
          <w:iCs w:val="0"/>
          <w:color w:val="auto"/>
          <w:lang w:val="en-GB"/>
        </w:rPr>
      </w:pPr>
      <w:r>
        <w:rPr>
          <w:rFonts w:ascii="Times New Roman" w:hAnsi="Times New Roman" w:cs="Times New Roman"/>
          <w:i w:val="0"/>
          <w:iCs w:val="0"/>
          <w:color w:val="auto"/>
          <w:lang w:val="en-GB"/>
        </w:rPr>
        <w:br/>
      </w:r>
      <w:r w:rsidR="006945F4" w:rsidRPr="00604CE8">
        <w:rPr>
          <w:rFonts w:ascii="Times New Roman" w:hAnsi="Times New Roman" w:cs="Times New Roman"/>
          <w:i w:val="0"/>
          <w:iCs w:val="0"/>
          <w:color w:val="auto"/>
          <w:lang w:val="en-GB"/>
        </w:rPr>
        <w:t xml:space="preserve">The Secretariat plays a key role in </w:t>
      </w:r>
      <w:r w:rsidR="006945F4" w:rsidRPr="00F76703">
        <w:rPr>
          <w:rFonts w:ascii="Times New Roman" w:hAnsi="Times New Roman" w:cs="Times New Roman"/>
          <w:i w:val="0"/>
          <w:iCs w:val="0"/>
          <w:color w:val="auto"/>
          <w:lang w:val="en-GB"/>
        </w:rPr>
        <w:t>ens</w:t>
      </w:r>
      <w:r w:rsidR="00B26B66" w:rsidRPr="00F76703">
        <w:rPr>
          <w:rFonts w:ascii="Times New Roman" w:hAnsi="Times New Roman" w:cs="Times New Roman"/>
          <w:i w:val="0"/>
          <w:iCs w:val="0"/>
          <w:color w:val="auto"/>
          <w:lang w:val="en-GB"/>
        </w:rPr>
        <w:t>u</w:t>
      </w:r>
      <w:r w:rsidR="006945F4" w:rsidRPr="00F76703">
        <w:rPr>
          <w:rFonts w:ascii="Times New Roman" w:hAnsi="Times New Roman" w:cs="Times New Roman"/>
          <w:i w:val="0"/>
          <w:iCs w:val="0"/>
          <w:color w:val="auto"/>
          <w:lang w:val="en-GB"/>
        </w:rPr>
        <w:t>ring</w:t>
      </w:r>
      <w:r w:rsidR="00DF21F0" w:rsidRPr="00F76703">
        <w:rPr>
          <w:rFonts w:ascii="Times New Roman" w:hAnsi="Times New Roman" w:cs="Times New Roman"/>
          <w:i w:val="0"/>
          <w:iCs w:val="0"/>
          <w:color w:val="auto"/>
          <w:lang w:val="en-GB"/>
        </w:rPr>
        <w:t xml:space="preserve"> the </w:t>
      </w:r>
      <w:r w:rsidR="006945F4" w:rsidRPr="00F76703">
        <w:rPr>
          <w:rFonts w:ascii="Times New Roman" w:hAnsi="Times New Roman" w:cs="Times New Roman"/>
          <w:i w:val="0"/>
          <w:iCs w:val="0"/>
          <w:color w:val="auto"/>
          <w:lang w:val="en-GB"/>
        </w:rPr>
        <w:t xml:space="preserve">well-functioning of the </w:t>
      </w:r>
      <w:r w:rsidR="00B26B66" w:rsidRPr="00F76703">
        <w:rPr>
          <w:rFonts w:ascii="Times New Roman" w:hAnsi="Times New Roman" w:cs="Times New Roman"/>
          <w:i w:val="0"/>
          <w:iCs w:val="0"/>
          <w:color w:val="auto"/>
          <w:lang w:val="en-GB"/>
        </w:rPr>
        <w:t xml:space="preserve">monitoring and </w:t>
      </w:r>
      <w:r w:rsidR="00DF21F0" w:rsidRPr="00F76703">
        <w:rPr>
          <w:rFonts w:ascii="Times New Roman" w:hAnsi="Times New Roman" w:cs="Times New Roman"/>
          <w:i w:val="0"/>
          <w:iCs w:val="0"/>
          <w:color w:val="auto"/>
          <w:lang w:val="en-GB"/>
        </w:rPr>
        <w:t xml:space="preserve">negotiating </w:t>
      </w:r>
      <w:r w:rsidR="00B26B66" w:rsidRPr="00F76703">
        <w:rPr>
          <w:rFonts w:ascii="Times New Roman" w:hAnsi="Times New Roman" w:cs="Times New Roman"/>
          <w:i w:val="0"/>
          <w:iCs w:val="0"/>
          <w:color w:val="auto"/>
          <w:lang w:val="en-GB"/>
        </w:rPr>
        <w:t xml:space="preserve">functions of the </w:t>
      </w:r>
      <w:r w:rsidR="006945F4" w:rsidRPr="00436F63">
        <w:rPr>
          <w:rFonts w:ascii="Times New Roman" w:hAnsi="Times New Roman" w:cs="Times New Roman"/>
          <w:i w:val="0"/>
          <w:iCs w:val="0"/>
          <w:color w:val="auto"/>
          <w:lang w:val="en-GB"/>
        </w:rPr>
        <w:t>organization</w:t>
      </w:r>
      <w:r w:rsidR="007A2085" w:rsidRPr="00436F63">
        <w:rPr>
          <w:rFonts w:ascii="Times New Roman" w:hAnsi="Times New Roman" w:cs="Times New Roman"/>
          <w:i w:val="0"/>
          <w:iCs w:val="0"/>
          <w:color w:val="auto"/>
          <w:lang w:val="en-GB"/>
        </w:rPr>
        <w:t>.</w:t>
      </w:r>
      <w:r w:rsidR="00F76703" w:rsidRPr="00436F63">
        <w:rPr>
          <w:rFonts w:ascii="Times New Roman" w:hAnsi="Times New Roman" w:cs="Times New Roman"/>
          <w:i w:val="0"/>
          <w:iCs w:val="0"/>
          <w:color w:val="auto"/>
          <w:lang w:val="en-GB"/>
        </w:rPr>
        <w:t xml:space="preserve"> </w:t>
      </w:r>
      <w:r w:rsidR="001706BD" w:rsidRPr="00436F63">
        <w:rPr>
          <w:rFonts w:ascii="Times New Roman" w:hAnsi="Times New Roman" w:cs="Times New Roman"/>
          <w:i w:val="0"/>
          <w:iCs w:val="0"/>
          <w:color w:val="auto"/>
          <w:lang w:val="en-GB"/>
        </w:rPr>
        <w:t xml:space="preserve">Monitoring trade policy developments is critical for achieving </w:t>
      </w:r>
      <w:r w:rsidR="00801BB9" w:rsidRPr="00436F63">
        <w:rPr>
          <w:rFonts w:ascii="Times New Roman" w:hAnsi="Times New Roman" w:cs="Times New Roman"/>
          <w:i w:val="0"/>
          <w:iCs w:val="0"/>
          <w:color w:val="auto"/>
          <w:lang w:val="en-GB"/>
        </w:rPr>
        <w:t xml:space="preserve">transparency. Exclusive reliance on notifications by Members </w:t>
      </w:r>
      <w:r w:rsidR="00A83326" w:rsidRPr="00436F63">
        <w:rPr>
          <w:rFonts w:ascii="Times New Roman" w:hAnsi="Times New Roman" w:cs="Times New Roman"/>
          <w:i w:val="0"/>
          <w:iCs w:val="0"/>
          <w:color w:val="auto"/>
          <w:lang w:val="en-GB"/>
        </w:rPr>
        <w:t xml:space="preserve">limits the pool of information that the Secretariat relies on </w:t>
      </w:r>
      <w:r w:rsidR="005B6821" w:rsidRPr="00436F63">
        <w:rPr>
          <w:rFonts w:ascii="Times New Roman" w:hAnsi="Times New Roman" w:cs="Times New Roman"/>
          <w:i w:val="0"/>
          <w:iCs w:val="0"/>
          <w:color w:val="auto"/>
          <w:lang w:val="en-GB"/>
        </w:rPr>
        <w:t xml:space="preserve">to produce its reports and analysis. The Secretariat should be </w:t>
      </w:r>
      <w:r w:rsidR="009A0780" w:rsidRPr="00436F63">
        <w:rPr>
          <w:rFonts w:ascii="Times New Roman" w:hAnsi="Times New Roman" w:cs="Times New Roman"/>
          <w:i w:val="0"/>
          <w:iCs w:val="0"/>
          <w:color w:val="auto"/>
          <w:lang w:val="en-GB"/>
        </w:rPr>
        <w:t xml:space="preserve">called upon to draw on other sources of information </w:t>
      </w:r>
      <w:r w:rsidR="000175B5" w:rsidRPr="00436F63">
        <w:rPr>
          <w:rFonts w:ascii="Times New Roman" w:hAnsi="Times New Roman" w:cs="Times New Roman"/>
          <w:i w:val="0"/>
          <w:iCs w:val="0"/>
          <w:color w:val="auto"/>
          <w:lang w:val="en-GB"/>
        </w:rPr>
        <w:t xml:space="preserve">to enrich </w:t>
      </w:r>
      <w:r w:rsidR="000A033D" w:rsidRPr="00436F63">
        <w:rPr>
          <w:rFonts w:ascii="Times New Roman" w:hAnsi="Times New Roman" w:cs="Times New Roman"/>
          <w:i w:val="0"/>
          <w:iCs w:val="0"/>
          <w:color w:val="auto"/>
          <w:lang w:val="en-GB"/>
        </w:rPr>
        <w:t>its</w:t>
      </w:r>
      <w:r w:rsidR="000175B5" w:rsidRPr="00436F63">
        <w:rPr>
          <w:rFonts w:ascii="Times New Roman" w:hAnsi="Times New Roman" w:cs="Times New Roman"/>
          <w:i w:val="0"/>
          <w:iCs w:val="0"/>
          <w:color w:val="auto"/>
          <w:lang w:val="en-GB"/>
        </w:rPr>
        <w:t xml:space="preserve"> contribution to the monitoring function of the WTO</w:t>
      </w:r>
      <w:r w:rsidR="00E413BB" w:rsidRPr="00436F63">
        <w:rPr>
          <w:rFonts w:ascii="Times New Roman" w:hAnsi="Times New Roman" w:cs="Times New Roman"/>
          <w:i w:val="0"/>
          <w:iCs w:val="0"/>
          <w:color w:val="auto"/>
          <w:lang w:val="en-GB"/>
        </w:rPr>
        <w:t xml:space="preserve">, including regular and structured consultations with </w:t>
      </w:r>
      <w:r w:rsidR="002B4AE9" w:rsidRPr="00436F63">
        <w:rPr>
          <w:rFonts w:ascii="Times New Roman" w:hAnsi="Times New Roman" w:cs="Times New Roman"/>
          <w:i w:val="0"/>
          <w:iCs w:val="0"/>
          <w:color w:val="auto"/>
          <w:lang w:val="en-GB"/>
        </w:rPr>
        <w:t xml:space="preserve">the private sector which </w:t>
      </w:r>
      <w:r w:rsidR="007D60BF" w:rsidRPr="00436F63">
        <w:rPr>
          <w:rFonts w:ascii="Times New Roman" w:hAnsi="Times New Roman" w:cs="Times New Roman"/>
          <w:i w:val="0"/>
          <w:iCs w:val="0"/>
          <w:color w:val="auto"/>
          <w:lang w:val="en-GB"/>
        </w:rPr>
        <w:t xml:space="preserve">can provide </w:t>
      </w:r>
      <w:r w:rsidR="00453A1F" w:rsidRPr="00436F63">
        <w:rPr>
          <w:rFonts w:ascii="Times New Roman" w:hAnsi="Times New Roman" w:cs="Times New Roman"/>
          <w:i w:val="0"/>
          <w:iCs w:val="0"/>
          <w:color w:val="auto"/>
          <w:lang w:val="en-GB"/>
        </w:rPr>
        <w:t xml:space="preserve">their </w:t>
      </w:r>
      <w:r w:rsidR="007D60BF" w:rsidRPr="00436F63">
        <w:rPr>
          <w:rFonts w:ascii="Times New Roman" w:hAnsi="Times New Roman" w:cs="Times New Roman"/>
          <w:i w:val="0"/>
          <w:iCs w:val="0"/>
          <w:color w:val="auto"/>
          <w:lang w:val="en-GB"/>
        </w:rPr>
        <w:t>real-world experience</w:t>
      </w:r>
      <w:r w:rsidR="002B4AE9" w:rsidRPr="00436F63">
        <w:rPr>
          <w:rFonts w:ascii="Times New Roman" w:hAnsi="Times New Roman" w:cs="Times New Roman"/>
          <w:i w:val="0"/>
          <w:iCs w:val="0"/>
          <w:color w:val="auto"/>
          <w:lang w:val="en-GB"/>
        </w:rPr>
        <w:t xml:space="preserve"> of how WTO agreements and rules are being implemented in practice</w:t>
      </w:r>
      <w:r w:rsidR="000175B5" w:rsidRPr="00436F63">
        <w:rPr>
          <w:rFonts w:ascii="Times New Roman" w:hAnsi="Times New Roman" w:cs="Times New Roman"/>
          <w:i w:val="0"/>
          <w:iCs w:val="0"/>
          <w:color w:val="auto"/>
          <w:lang w:val="en-GB"/>
        </w:rPr>
        <w:t xml:space="preserve">. </w:t>
      </w:r>
    </w:p>
    <w:p w14:paraId="6C422043" w14:textId="503E95A8" w:rsidR="00643545" w:rsidRDefault="00436F63" w:rsidP="00F62F8F">
      <w:pPr>
        <w:jc w:val="both"/>
        <w:rPr>
          <w:lang w:val="en-GB"/>
        </w:rPr>
      </w:pPr>
      <w:r>
        <w:rPr>
          <w:lang w:val="en-GB"/>
        </w:rPr>
        <w:br/>
      </w:r>
      <w:r w:rsidR="00225340">
        <w:rPr>
          <w:lang w:val="en-GB"/>
        </w:rPr>
        <w:t xml:space="preserve">The Secretariat should </w:t>
      </w:r>
      <w:r w:rsidR="00F66B7B">
        <w:rPr>
          <w:lang w:val="en-GB"/>
        </w:rPr>
        <w:t xml:space="preserve">be </w:t>
      </w:r>
      <w:r w:rsidR="00B0033D">
        <w:rPr>
          <w:lang w:val="en-GB"/>
        </w:rPr>
        <w:t>allowed to</w:t>
      </w:r>
      <w:r w:rsidR="00225340">
        <w:rPr>
          <w:lang w:val="en-GB"/>
        </w:rPr>
        <w:t xml:space="preserve"> play a more active role </w:t>
      </w:r>
      <w:r w:rsidR="00CA27C6">
        <w:rPr>
          <w:lang w:val="en-GB"/>
        </w:rPr>
        <w:t>in assisting Members in their negotia</w:t>
      </w:r>
      <w:r w:rsidR="00CE4F39">
        <w:rPr>
          <w:lang w:val="en-GB"/>
        </w:rPr>
        <w:t>tions.</w:t>
      </w:r>
      <w:r w:rsidR="00225340">
        <w:rPr>
          <w:lang w:val="en-GB"/>
        </w:rPr>
        <w:t xml:space="preserve"> </w:t>
      </w:r>
      <w:r w:rsidR="00C974F4">
        <w:rPr>
          <w:lang w:val="en-GB"/>
        </w:rPr>
        <w:t>The</w:t>
      </w:r>
      <w:r w:rsidR="00D426B2">
        <w:rPr>
          <w:lang w:val="en-GB"/>
        </w:rPr>
        <w:t xml:space="preserve"> </w:t>
      </w:r>
      <w:r w:rsidR="00165F2C">
        <w:rPr>
          <w:lang w:val="en-GB"/>
        </w:rPr>
        <w:t xml:space="preserve">Marrakesh Agreement establishing the WTO </w:t>
      </w:r>
      <w:r w:rsidR="00F1386D">
        <w:rPr>
          <w:lang w:val="en-GB"/>
        </w:rPr>
        <w:t>explicitl</w:t>
      </w:r>
      <w:r w:rsidR="006B4095">
        <w:rPr>
          <w:lang w:val="en-GB"/>
        </w:rPr>
        <w:t>y stresses the international</w:t>
      </w:r>
      <w:r w:rsidR="00CA382C">
        <w:rPr>
          <w:lang w:val="en-GB"/>
        </w:rPr>
        <w:t xml:space="preserve"> and impartial character of the Secretariat. </w:t>
      </w:r>
      <w:r w:rsidR="00D43AFB">
        <w:rPr>
          <w:lang w:val="en-GB"/>
        </w:rPr>
        <w:t xml:space="preserve">Paragraph 4 of Article VI of the </w:t>
      </w:r>
      <w:r w:rsidR="0009787F">
        <w:rPr>
          <w:lang w:val="en-GB"/>
        </w:rPr>
        <w:t xml:space="preserve">WTO </w:t>
      </w:r>
      <w:r w:rsidR="00D43AFB">
        <w:rPr>
          <w:lang w:val="en-GB"/>
        </w:rPr>
        <w:t>Agreement states that</w:t>
      </w:r>
      <w:r w:rsidR="00643545">
        <w:rPr>
          <w:lang w:val="en-GB"/>
        </w:rPr>
        <w:t>:</w:t>
      </w:r>
    </w:p>
    <w:p w14:paraId="3336DBF1" w14:textId="0C002075" w:rsidR="00D43AFB" w:rsidRDefault="00D43AFB" w:rsidP="00F62F8F">
      <w:pPr>
        <w:ind w:left="720" w:right="720"/>
        <w:jc w:val="both"/>
        <w:rPr>
          <w:i/>
          <w:iCs/>
          <w:u w:val="single"/>
        </w:rPr>
      </w:pPr>
      <w:r w:rsidRPr="00D43AFB">
        <w:rPr>
          <w:i/>
          <w:iCs/>
        </w:rPr>
        <w:lastRenderedPageBreak/>
        <w:t xml:space="preserve">The responsibilities of the Director-General and of the staff of the Secretariat shall be </w:t>
      </w:r>
      <w:r w:rsidRPr="00860E4F">
        <w:rPr>
          <w:i/>
          <w:iCs/>
          <w:u w:val="single"/>
        </w:rPr>
        <w:t>exclusively international in character</w:t>
      </w:r>
      <w:r w:rsidRPr="00D43AFB">
        <w:rPr>
          <w:i/>
          <w:iCs/>
        </w:rPr>
        <w:t xml:space="preserve">. In the discharge of their duties, the Director-General and the staff of the Secretariat </w:t>
      </w:r>
      <w:r w:rsidRPr="00D63542">
        <w:rPr>
          <w:i/>
          <w:iCs/>
          <w:u w:val="single"/>
        </w:rPr>
        <w:t>shall not seek or accept instructions</w:t>
      </w:r>
      <w:r w:rsidRPr="00D43AFB">
        <w:rPr>
          <w:i/>
          <w:iCs/>
        </w:rPr>
        <w:t xml:space="preserve"> from any government or any other authority external to the WTO. They shall refrain from any action which might adversely reflect on their position as international officials. The Members of the </w:t>
      </w:r>
      <w:r w:rsidRPr="00D63542">
        <w:rPr>
          <w:i/>
          <w:iCs/>
          <w:u w:val="single"/>
        </w:rPr>
        <w:t>WTO shall respect the international character of the responsibilities of the Director-General and of the staff of the Secretariat and shall not seek to influence them in the discharge of their duties.</w:t>
      </w:r>
      <w:r w:rsidR="00756B7D">
        <w:rPr>
          <w:i/>
          <w:iCs/>
          <w:u w:val="single"/>
        </w:rPr>
        <w:t xml:space="preserve">  </w:t>
      </w:r>
    </w:p>
    <w:p w14:paraId="4E6871B5" w14:textId="69ED779F" w:rsidR="00D63542" w:rsidRDefault="00CE0106" w:rsidP="00436F63">
      <w:pPr>
        <w:jc w:val="both"/>
      </w:pPr>
      <w:r w:rsidRPr="00CE0106">
        <w:t xml:space="preserve">This </w:t>
      </w:r>
      <w:r>
        <w:t xml:space="preserve">places the Secretariat in </w:t>
      </w:r>
      <w:r w:rsidR="00903A72">
        <w:t>a unique position to serve Members</w:t>
      </w:r>
      <w:r w:rsidR="00214903">
        <w:t xml:space="preserve"> as the “honest broker”</w:t>
      </w:r>
      <w:r w:rsidR="00903A72">
        <w:t xml:space="preserve"> </w:t>
      </w:r>
      <w:r w:rsidR="00AF70C5">
        <w:t>in a most professional and impartial manner</w:t>
      </w:r>
      <w:r w:rsidR="00C8352C">
        <w:t xml:space="preserve"> with no affiliation or </w:t>
      </w:r>
      <w:r w:rsidR="009B1516">
        <w:t>external influence</w:t>
      </w:r>
      <w:r w:rsidR="00AF70C5">
        <w:t xml:space="preserve">. The </w:t>
      </w:r>
      <w:r w:rsidR="00272A0E">
        <w:t xml:space="preserve">Secretariat embodies a </w:t>
      </w:r>
      <w:r w:rsidR="003B509B">
        <w:t>world-class</w:t>
      </w:r>
      <w:r w:rsidR="00272A0E">
        <w:t xml:space="preserve"> </w:t>
      </w:r>
      <w:r w:rsidR="009D4367">
        <w:t>pool of knowledge and expertise</w:t>
      </w:r>
      <w:r w:rsidR="001F059E">
        <w:t xml:space="preserve"> </w:t>
      </w:r>
      <w:r w:rsidR="00896B05">
        <w:t>that combines sound political judgement with authoritative</w:t>
      </w:r>
      <w:r w:rsidR="00FA7355">
        <w:t xml:space="preserve"> substantive</w:t>
      </w:r>
      <w:r w:rsidR="00896B05">
        <w:t xml:space="preserve"> knowledge of </w:t>
      </w:r>
      <w:r w:rsidR="00E36310">
        <w:t>issues</w:t>
      </w:r>
      <w:r w:rsidR="00864CFF">
        <w:t xml:space="preserve"> confronting the WTO</w:t>
      </w:r>
      <w:r w:rsidR="00E36310">
        <w:t>.</w:t>
      </w:r>
    </w:p>
    <w:p w14:paraId="21E71FE7" w14:textId="77777777" w:rsidR="00643545" w:rsidRPr="00643545" w:rsidRDefault="00643545" w:rsidP="00F62F8F">
      <w:pPr>
        <w:jc w:val="both"/>
        <w:rPr>
          <w:lang w:val="en-GB"/>
        </w:rPr>
      </w:pPr>
    </w:p>
    <w:p w14:paraId="5DD58795" w14:textId="77777777" w:rsidR="00386E13" w:rsidRPr="00436F63" w:rsidRDefault="00BE4F0E" w:rsidP="00BE4F0E">
      <w:pPr>
        <w:pStyle w:val="Titre1"/>
        <w:rPr>
          <w:rFonts w:ascii="Times New Roman" w:hAnsi="Times New Roman" w:cs="Times New Roman"/>
          <w:b/>
          <w:bCs/>
          <w:color w:val="auto"/>
          <w:sz w:val="24"/>
          <w:szCs w:val="24"/>
          <w:u w:val="single"/>
        </w:rPr>
      </w:pPr>
      <w:r w:rsidRPr="00BE4F0E">
        <w:rPr>
          <w:rFonts w:ascii="Times New Roman" w:hAnsi="Times New Roman" w:cs="Times New Roman"/>
          <w:b/>
          <w:bCs/>
          <w:color w:val="auto"/>
          <w:sz w:val="24"/>
          <w:szCs w:val="24"/>
          <w:u w:val="single"/>
        </w:rPr>
        <w:t xml:space="preserve">CONCLUSION </w:t>
      </w:r>
    </w:p>
    <w:p w14:paraId="23301861" w14:textId="77777777" w:rsidR="00DA62F1" w:rsidRPr="00436F63" w:rsidRDefault="00DA62F1" w:rsidP="001E0272">
      <w:pPr>
        <w:pStyle w:val="Default"/>
        <w:rPr>
          <w:rFonts w:ascii="Times New Roman" w:hAnsi="Times New Roman" w:cs="Times New Roman"/>
          <w:color w:val="auto"/>
        </w:rPr>
      </w:pPr>
    </w:p>
    <w:p w14:paraId="586B5FBB" w14:textId="59D6DED9" w:rsidR="00465459" w:rsidRPr="00436F63" w:rsidRDefault="00546D23" w:rsidP="00EC3D02">
      <w:pPr>
        <w:pStyle w:val="Default"/>
        <w:spacing w:line="276" w:lineRule="auto"/>
        <w:jc w:val="both"/>
        <w:rPr>
          <w:rFonts w:ascii="Times New Roman" w:hAnsi="Times New Roman" w:cs="Times New Roman"/>
          <w:color w:val="auto"/>
        </w:rPr>
      </w:pPr>
      <w:r w:rsidRPr="00436F63">
        <w:rPr>
          <w:rFonts w:ascii="Times New Roman" w:hAnsi="Times New Roman" w:cs="Times New Roman"/>
          <w:color w:val="auto"/>
        </w:rPr>
        <w:t>At the next ministerial (MC13)</w:t>
      </w:r>
      <w:r w:rsidR="0082479B" w:rsidRPr="00436F63">
        <w:rPr>
          <w:rFonts w:ascii="Times New Roman" w:hAnsi="Times New Roman" w:cs="Times New Roman"/>
          <w:color w:val="auto"/>
        </w:rPr>
        <w:t xml:space="preserve">. </w:t>
      </w:r>
      <w:r w:rsidR="00A50E76" w:rsidRPr="00436F63">
        <w:rPr>
          <w:rFonts w:ascii="Times New Roman" w:hAnsi="Times New Roman" w:cs="Times New Roman"/>
          <w:color w:val="auto"/>
        </w:rPr>
        <w:t>t</w:t>
      </w:r>
      <w:r w:rsidR="00577455" w:rsidRPr="00436F63">
        <w:rPr>
          <w:rFonts w:ascii="Times New Roman" w:hAnsi="Times New Roman" w:cs="Times New Roman"/>
          <w:color w:val="auto"/>
        </w:rPr>
        <w:t xml:space="preserve">he global business community urges </w:t>
      </w:r>
      <w:r w:rsidR="00D55841" w:rsidRPr="00436F63">
        <w:rPr>
          <w:rFonts w:ascii="Times New Roman" w:hAnsi="Times New Roman" w:cs="Times New Roman"/>
          <w:color w:val="auto"/>
        </w:rPr>
        <w:t xml:space="preserve">trade ministers </w:t>
      </w:r>
      <w:r w:rsidR="00577455" w:rsidRPr="00436F63">
        <w:rPr>
          <w:rFonts w:ascii="Times New Roman" w:hAnsi="Times New Roman" w:cs="Times New Roman"/>
          <w:color w:val="auto"/>
        </w:rPr>
        <w:t xml:space="preserve">to </w:t>
      </w:r>
      <w:r w:rsidR="00833B8F" w:rsidRPr="00436F63">
        <w:rPr>
          <w:rFonts w:ascii="Times New Roman" w:hAnsi="Times New Roman" w:cs="Times New Roman"/>
          <w:color w:val="auto"/>
        </w:rPr>
        <w:t xml:space="preserve">agree </w:t>
      </w:r>
      <w:r w:rsidR="00577455" w:rsidRPr="00436F63">
        <w:rPr>
          <w:rFonts w:ascii="Times New Roman" w:hAnsi="Times New Roman" w:cs="Times New Roman"/>
          <w:color w:val="auto"/>
        </w:rPr>
        <w:t xml:space="preserve">on </w:t>
      </w:r>
      <w:r w:rsidR="001B6C70" w:rsidRPr="00436F63">
        <w:rPr>
          <w:rFonts w:ascii="Times New Roman" w:hAnsi="Times New Roman" w:cs="Times New Roman"/>
          <w:color w:val="auto"/>
        </w:rPr>
        <w:t xml:space="preserve">a coherent and holistic </w:t>
      </w:r>
      <w:r w:rsidR="001E0272" w:rsidRPr="00436F63">
        <w:rPr>
          <w:rFonts w:ascii="Times New Roman" w:hAnsi="Times New Roman" w:cs="Times New Roman"/>
          <w:color w:val="auto"/>
        </w:rPr>
        <w:t xml:space="preserve">vision </w:t>
      </w:r>
      <w:r w:rsidR="001B6C70" w:rsidRPr="00436F63">
        <w:rPr>
          <w:rFonts w:ascii="Times New Roman" w:hAnsi="Times New Roman" w:cs="Times New Roman"/>
          <w:color w:val="auto"/>
        </w:rPr>
        <w:t xml:space="preserve">for </w:t>
      </w:r>
      <w:r w:rsidR="001E0272" w:rsidRPr="00436F63">
        <w:rPr>
          <w:rFonts w:ascii="Times New Roman" w:hAnsi="Times New Roman" w:cs="Times New Roman"/>
          <w:color w:val="auto"/>
        </w:rPr>
        <w:t>WTO</w:t>
      </w:r>
      <w:r w:rsidR="001B6C70" w:rsidRPr="00436F63">
        <w:rPr>
          <w:rFonts w:ascii="Times New Roman" w:hAnsi="Times New Roman" w:cs="Times New Roman"/>
          <w:color w:val="auto"/>
        </w:rPr>
        <w:t xml:space="preserve"> reform</w:t>
      </w:r>
      <w:r w:rsidR="001E0272" w:rsidRPr="00436F63">
        <w:rPr>
          <w:rFonts w:ascii="Times New Roman" w:hAnsi="Times New Roman" w:cs="Times New Roman"/>
          <w:color w:val="auto"/>
        </w:rPr>
        <w:t xml:space="preserve">, </w:t>
      </w:r>
      <w:r w:rsidR="001B6C70" w:rsidRPr="00436F63">
        <w:rPr>
          <w:rFonts w:ascii="Times New Roman" w:hAnsi="Times New Roman" w:cs="Times New Roman"/>
          <w:color w:val="auto"/>
        </w:rPr>
        <w:t xml:space="preserve">based on </w:t>
      </w:r>
      <w:r w:rsidR="00D55841" w:rsidRPr="00436F63">
        <w:rPr>
          <w:rFonts w:ascii="Times New Roman" w:hAnsi="Times New Roman" w:cs="Times New Roman"/>
          <w:color w:val="auto"/>
        </w:rPr>
        <w:t xml:space="preserve">the </w:t>
      </w:r>
      <w:r w:rsidR="005C0FCB" w:rsidRPr="00436F63">
        <w:rPr>
          <w:rFonts w:ascii="Times New Roman" w:hAnsi="Times New Roman" w:cs="Times New Roman"/>
          <w:color w:val="auto"/>
        </w:rPr>
        <w:t xml:space="preserve">organization’s </w:t>
      </w:r>
      <w:r w:rsidR="001B6C70" w:rsidRPr="00436F63">
        <w:rPr>
          <w:rFonts w:ascii="Times New Roman" w:hAnsi="Times New Roman" w:cs="Times New Roman"/>
          <w:color w:val="auto"/>
        </w:rPr>
        <w:t>foundational principles</w:t>
      </w:r>
      <w:r w:rsidR="00D55841" w:rsidRPr="00436F63">
        <w:rPr>
          <w:rFonts w:ascii="Times New Roman" w:hAnsi="Times New Roman" w:cs="Times New Roman"/>
          <w:color w:val="auto"/>
        </w:rPr>
        <w:t xml:space="preserve">, </w:t>
      </w:r>
      <w:r w:rsidR="001E0272" w:rsidRPr="00436F63">
        <w:rPr>
          <w:rFonts w:ascii="Times New Roman" w:hAnsi="Times New Roman" w:cs="Times New Roman"/>
          <w:color w:val="auto"/>
        </w:rPr>
        <w:t>and</w:t>
      </w:r>
      <w:r w:rsidR="00833B8F" w:rsidRPr="00436F63">
        <w:rPr>
          <w:rFonts w:ascii="Times New Roman" w:hAnsi="Times New Roman" w:cs="Times New Roman"/>
          <w:color w:val="auto"/>
        </w:rPr>
        <w:t xml:space="preserve"> </w:t>
      </w:r>
      <w:r w:rsidR="00352D58" w:rsidRPr="00436F63">
        <w:rPr>
          <w:rFonts w:ascii="Times New Roman" w:hAnsi="Times New Roman" w:cs="Times New Roman"/>
          <w:color w:val="auto"/>
        </w:rPr>
        <w:t xml:space="preserve">deliver </w:t>
      </w:r>
      <w:r w:rsidR="001B6C70" w:rsidRPr="00436F63">
        <w:rPr>
          <w:rFonts w:ascii="Times New Roman" w:hAnsi="Times New Roman" w:cs="Times New Roman"/>
          <w:color w:val="auto"/>
        </w:rPr>
        <w:t xml:space="preserve">on a work programme for WTO reform </w:t>
      </w:r>
      <w:r w:rsidR="001E0272" w:rsidRPr="00436F63">
        <w:rPr>
          <w:rFonts w:ascii="Times New Roman" w:hAnsi="Times New Roman" w:cs="Times New Roman"/>
          <w:color w:val="auto"/>
        </w:rPr>
        <w:t>covering all three pillars of the organisation—negotiations, dispute settlement and monitoring national trade policies.</w:t>
      </w:r>
      <w:r w:rsidR="000359A7" w:rsidRPr="00436F63">
        <w:rPr>
          <w:rFonts w:ascii="Times New Roman" w:hAnsi="Times New Roman" w:cs="Times New Roman"/>
          <w:color w:val="auto"/>
        </w:rPr>
        <w:t xml:space="preserve"> </w:t>
      </w:r>
    </w:p>
    <w:p w14:paraId="63BF494D" w14:textId="5395A3EC" w:rsidR="001E0272" w:rsidRPr="00436F63" w:rsidRDefault="001E0272" w:rsidP="00EC3D02">
      <w:pPr>
        <w:pStyle w:val="Default"/>
        <w:spacing w:line="276" w:lineRule="auto"/>
        <w:jc w:val="both"/>
        <w:rPr>
          <w:rFonts w:ascii="Times New Roman" w:hAnsi="Times New Roman" w:cs="Times New Roman"/>
          <w:color w:val="auto"/>
        </w:rPr>
      </w:pPr>
    </w:p>
    <w:p w14:paraId="3C6BF793" w14:textId="09949906" w:rsidR="00577455" w:rsidRPr="00BA2AB3" w:rsidRDefault="00A50E76" w:rsidP="00EC3D02">
      <w:pPr>
        <w:pStyle w:val="Default"/>
        <w:spacing w:line="276" w:lineRule="auto"/>
        <w:jc w:val="both"/>
        <w:rPr>
          <w:rFonts w:ascii="Times New Roman" w:hAnsi="Times New Roman" w:cs="Times New Roman"/>
          <w:color w:val="221E1F"/>
        </w:rPr>
      </w:pPr>
      <w:r w:rsidRPr="00436F63">
        <w:rPr>
          <w:rFonts w:ascii="Times New Roman" w:hAnsi="Times New Roman" w:cs="Times New Roman"/>
          <w:color w:val="auto"/>
        </w:rPr>
        <w:t xml:space="preserve">Whilst the </w:t>
      </w:r>
      <w:r w:rsidR="0093504D" w:rsidRPr="00436F63">
        <w:rPr>
          <w:rFonts w:ascii="Times New Roman" w:hAnsi="Times New Roman" w:cs="Times New Roman"/>
          <w:color w:val="auto"/>
        </w:rPr>
        <w:t xml:space="preserve">current </w:t>
      </w:r>
      <w:r w:rsidRPr="00436F63">
        <w:rPr>
          <w:rFonts w:ascii="Times New Roman" w:hAnsi="Times New Roman" w:cs="Times New Roman"/>
          <w:color w:val="auto"/>
        </w:rPr>
        <w:t xml:space="preserve">challenges </w:t>
      </w:r>
      <w:r w:rsidR="001101CE" w:rsidRPr="00436F63">
        <w:rPr>
          <w:rFonts w:ascii="Times New Roman" w:hAnsi="Times New Roman" w:cs="Times New Roman"/>
          <w:color w:val="auto"/>
        </w:rPr>
        <w:t xml:space="preserve">facing the WTO </w:t>
      </w:r>
      <w:r w:rsidRPr="00436F63">
        <w:rPr>
          <w:rFonts w:ascii="Times New Roman" w:hAnsi="Times New Roman" w:cs="Times New Roman"/>
          <w:color w:val="auto"/>
        </w:rPr>
        <w:t xml:space="preserve">are great, the opportunities are even greater. A thriving, fit-for-purpose WTO will </w:t>
      </w:r>
      <w:r w:rsidR="00E97CEE" w:rsidRPr="00436F63">
        <w:rPr>
          <w:rFonts w:ascii="Times New Roman" w:hAnsi="Times New Roman" w:cs="Times New Roman"/>
          <w:color w:val="auto"/>
        </w:rPr>
        <w:t xml:space="preserve">provide certainty and </w:t>
      </w:r>
      <w:r w:rsidR="003914F8" w:rsidRPr="00436F63">
        <w:rPr>
          <w:rFonts w:ascii="Times New Roman" w:hAnsi="Times New Roman" w:cs="Times New Roman"/>
          <w:color w:val="auto"/>
        </w:rPr>
        <w:t>predictability</w:t>
      </w:r>
      <w:r w:rsidR="00E97CEE">
        <w:rPr>
          <w:rFonts w:ascii="Times New Roman" w:hAnsi="Times New Roman" w:cs="Times New Roman"/>
          <w:color w:val="221E1F"/>
        </w:rPr>
        <w:t xml:space="preserve"> to traders</w:t>
      </w:r>
      <w:r w:rsidR="003914F8">
        <w:rPr>
          <w:rFonts w:ascii="Times New Roman" w:hAnsi="Times New Roman" w:cs="Times New Roman"/>
          <w:color w:val="221E1F"/>
        </w:rPr>
        <w:t xml:space="preserve"> across the world</w:t>
      </w:r>
      <w:r w:rsidR="00E97CEE">
        <w:rPr>
          <w:rFonts w:ascii="Times New Roman" w:hAnsi="Times New Roman" w:cs="Times New Roman"/>
          <w:color w:val="221E1F"/>
        </w:rPr>
        <w:t xml:space="preserve">, </w:t>
      </w:r>
      <w:r w:rsidR="003914F8">
        <w:rPr>
          <w:rFonts w:ascii="Times New Roman" w:hAnsi="Times New Roman" w:cs="Times New Roman"/>
          <w:color w:val="221E1F"/>
        </w:rPr>
        <w:t>leveling the playing field</w:t>
      </w:r>
      <w:r w:rsidR="00D950A2">
        <w:rPr>
          <w:rFonts w:ascii="Times New Roman" w:hAnsi="Times New Roman" w:cs="Times New Roman"/>
          <w:color w:val="221E1F"/>
        </w:rPr>
        <w:t xml:space="preserve"> and</w:t>
      </w:r>
      <w:r w:rsidR="003914F8">
        <w:rPr>
          <w:rFonts w:ascii="Times New Roman" w:hAnsi="Times New Roman" w:cs="Times New Roman"/>
          <w:color w:val="221E1F"/>
        </w:rPr>
        <w:t xml:space="preserve"> </w:t>
      </w:r>
      <w:r w:rsidR="00055B77">
        <w:rPr>
          <w:rFonts w:ascii="Times New Roman" w:hAnsi="Times New Roman" w:cs="Times New Roman"/>
          <w:color w:val="221E1F"/>
        </w:rPr>
        <w:t>driv</w:t>
      </w:r>
      <w:r w:rsidR="00E97CEE">
        <w:rPr>
          <w:rFonts w:ascii="Times New Roman" w:hAnsi="Times New Roman" w:cs="Times New Roman"/>
          <w:color w:val="221E1F"/>
        </w:rPr>
        <w:t xml:space="preserve">ing </w:t>
      </w:r>
      <w:r w:rsidR="00AF26B7">
        <w:rPr>
          <w:rFonts w:ascii="Times New Roman" w:hAnsi="Times New Roman" w:cs="Times New Roman"/>
          <w:color w:val="221E1F"/>
        </w:rPr>
        <w:t>economic growth</w:t>
      </w:r>
      <w:r w:rsidR="001461A6">
        <w:rPr>
          <w:rFonts w:ascii="Times New Roman" w:hAnsi="Times New Roman" w:cs="Times New Roman"/>
          <w:color w:val="221E1F"/>
        </w:rPr>
        <w:t xml:space="preserve"> </w:t>
      </w:r>
      <w:r w:rsidR="00E97CEE">
        <w:rPr>
          <w:rFonts w:ascii="Times New Roman" w:hAnsi="Times New Roman" w:cs="Times New Roman"/>
          <w:color w:val="221E1F"/>
        </w:rPr>
        <w:t xml:space="preserve">whilst </w:t>
      </w:r>
      <w:r w:rsidR="001461A6">
        <w:rPr>
          <w:rFonts w:ascii="Times New Roman" w:hAnsi="Times New Roman" w:cs="Times New Roman"/>
          <w:color w:val="221E1F"/>
        </w:rPr>
        <w:t>ensur</w:t>
      </w:r>
      <w:r w:rsidR="00E97CEE">
        <w:rPr>
          <w:rFonts w:ascii="Times New Roman" w:hAnsi="Times New Roman" w:cs="Times New Roman"/>
          <w:color w:val="221E1F"/>
        </w:rPr>
        <w:t xml:space="preserve">ing </w:t>
      </w:r>
      <w:r w:rsidR="001461A6">
        <w:rPr>
          <w:rFonts w:ascii="Times New Roman" w:hAnsi="Times New Roman" w:cs="Times New Roman"/>
          <w:color w:val="221E1F"/>
        </w:rPr>
        <w:t>that the WTO is a key partner in addressing global challenges</w:t>
      </w:r>
      <w:r w:rsidR="009E61B6">
        <w:rPr>
          <w:rFonts w:ascii="Times New Roman" w:hAnsi="Times New Roman" w:cs="Times New Roman"/>
          <w:color w:val="221E1F"/>
        </w:rPr>
        <w:t>.</w:t>
      </w:r>
      <w:r w:rsidR="003914F8">
        <w:rPr>
          <w:rFonts w:ascii="Times New Roman" w:hAnsi="Times New Roman" w:cs="Times New Roman"/>
          <w:color w:val="221E1F"/>
        </w:rPr>
        <w:t xml:space="preserve"> </w:t>
      </w:r>
      <w:r w:rsidR="00E97CEE">
        <w:rPr>
          <w:rFonts w:ascii="Times New Roman" w:hAnsi="Times New Roman" w:cs="Times New Roman"/>
          <w:color w:val="221E1F"/>
        </w:rPr>
        <w:t xml:space="preserve"> </w:t>
      </w:r>
    </w:p>
    <w:p w14:paraId="136D0F24" w14:textId="77777777" w:rsidR="00386E13" w:rsidRPr="008572EF" w:rsidRDefault="00386E13" w:rsidP="00EC3D02">
      <w:pPr>
        <w:jc w:val="both"/>
      </w:pPr>
    </w:p>
    <w:sectPr w:rsidR="00386E13" w:rsidRPr="008572EF" w:rsidSect="003C1CE7">
      <w:headerReference w:type="even" r:id="rId12"/>
      <w:headerReference w:type="default" r:id="rId13"/>
      <w:footerReference w:type="even" r:id="rId14"/>
      <w:footerReference w:type="default" r:id="rId15"/>
      <w:headerReference w:type="first" r:id="rId16"/>
      <w:footerReference w:type="first" r:id="rId1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F0F6B" w14:textId="77777777" w:rsidR="00DB2F14" w:rsidRDefault="00DB2F14" w:rsidP="00C223E1">
      <w:pPr>
        <w:spacing w:after="0" w:line="240" w:lineRule="auto"/>
      </w:pPr>
      <w:r>
        <w:separator/>
      </w:r>
    </w:p>
  </w:endnote>
  <w:endnote w:type="continuationSeparator" w:id="0">
    <w:p w14:paraId="1397D36F" w14:textId="77777777" w:rsidR="00DB2F14" w:rsidRDefault="00DB2F14" w:rsidP="00C223E1">
      <w:pPr>
        <w:spacing w:after="0" w:line="240" w:lineRule="auto"/>
      </w:pPr>
      <w:r>
        <w:continuationSeparator/>
      </w:r>
    </w:p>
  </w:endnote>
  <w:endnote w:type="continuationNotice" w:id="1">
    <w:p w14:paraId="36198E63" w14:textId="77777777" w:rsidR="00DB2F14" w:rsidRDefault="00DB2F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otham Medium">
    <w:panose1 w:val="00000000000000000000"/>
    <w:charset w:val="00"/>
    <w:family w:val="modern"/>
    <w:notTrueType/>
    <w:pitch w:val="variable"/>
    <w:sig w:usb0="A00002FF" w:usb1="4000005B" w:usb2="00000000" w:usb3="00000000" w:csb0="000000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1FB1" w14:textId="77777777" w:rsidR="00753AAF" w:rsidRDefault="00753AA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085475"/>
      <w:docPartObj>
        <w:docPartGallery w:val="Page Numbers (Bottom of Page)"/>
        <w:docPartUnique/>
      </w:docPartObj>
    </w:sdtPr>
    <w:sdtEndPr>
      <w:rPr>
        <w:noProof/>
      </w:rPr>
    </w:sdtEndPr>
    <w:sdtContent>
      <w:p w14:paraId="7FCB5568" w14:textId="6FB2B2D7" w:rsidR="00C223E1" w:rsidRDefault="00C223E1">
        <w:pPr>
          <w:pStyle w:val="Pieddepage"/>
          <w:jc w:val="center"/>
        </w:pPr>
        <w:r>
          <w:fldChar w:fldCharType="begin"/>
        </w:r>
        <w:r>
          <w:instrText xml:space="preserve"> PAGE   \* MERGEFORMAT </w:instrText>
        </w:r>
        <w:r>
          <w:fldChar w:fldCharType="separate"/>
        </w:r>
        <w:r>
          <w:rPr>
            <w:noProof/>
          </w:rPr>
          <w:t>2</w:t>
        </w:r>
        <w:r>
          <w:rPr>
            <w:noProof/>
          </w:rPr>
          <w:fldChar w:fldCharType="end"/>
        </w:r>
      </w:p>
    </w:sdtContent>
  </w:sdt>
  <w:p w14:paraId="3282E217" w14:textId="77777777" w:rsidR="00C223E1" w:rsidRDefault="00C223E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7914" w14:textId="77777777" w:rsidR="00753AAF" w:rsidRDefault="00753A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1B16E" w14:textId="77777777" w:rsidR="00DB2F14" w:rsidRDefault="00DB2F14" w:rsidP="00C223E1">
      <w:pPr>
        <w:spacing w:after="0" w:line="240" w:lineRule="auto"/>
      </w:pPr>
      <w:r>
        <w:separator/>
      </w:r>
    </w:p>
  </w:footnote>
  <w:footnote w:type="continuationSeparator" w:id="0">
    <w:p w14:paraId="2242EAEE" w14:textId="77777777" w:rsidR="00DB2F14" w:rsidRDefault="00DB2F14" w:rsidP="00C223E1">
      <w:pPr>
        <w:spacing w:after="0" w:line="240" w:lineRule="auto"/>
      </w:pPr>
      <w:r>
        <w:continuationSeparator/>
      </w:r>
    </w:p>
  </w:footnote>
  <w:footnote w:type="continuationNotice" w:id="1">
    <w:p w14:paraId="0D18A926" w14:textId="77777777" w:rsidR="00DB2F14" w:rsidRDefault="00DB2F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FDB6" w14:textId="3F6DD2F4" w:rsidR="00B1770A" w:rsidRDefault="00B1770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726E" w14:textId="7342A8B7" w:rsidR="00F32687" w:rsidRDefault="00F32687" w:rsidP="00F32687">
    <w:pPr>
      <w:pStyle w:val="En-tte"/>
      <w:jc w:val="right"/>
    </w:pPr>
    <w:r>
      <w:rPr>
        <w:noProof/>
      </w:rPr>
      <w:drawing>
        <wp:inline distT="0" distB="0" distL="0" distR="0" wp14:anchorId="05664376" wp14:editId="3F36B3CC">
          <wp:extent cx="1217160" cy="756000"/>
          <wp:effectExtent l="0" t="0" r="254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Graphique, graphisme, Bleu électrique, symbole&#10;&#10;Description générée automatiquement"/>
                  <pic:cNvPicPr/>
                </pic:nvPicPr>
                <pic:blipFill>
                  <a:blip r:embed="rId1"/>
                  <a:stretch>
                    <a:fillRect/>
                  </a:stretch>
                </pic:blipFill>
                <pic:spPr>
                  <a:xfrm>
                    <a:off x="0" y="0"/>
                    <a:ext cx="1217160" cy="756000"/>
                  </a:xfrm>
                  <a:prstGeom prst="rect">
                    <a:avLst/>
                  </a:prstGeom>
                </pic:spPr>
              </pic:pic>
            </a:graphicData>
          </a:graphic>
        </wp:inline>
      </w:drawing>
    </w:r>
  </w:p>
  <w:p w14:paraId="5E3772AE" w14:textId="77777777" w:rsidR="005D1BFF" w:rsidRPr="009B4217" w:rsidRDefault="005D1BFF" w:rsidP="00F32687">
    <w:pPr>
      <w:pStyle w:val="En-tte"/>
      <w:jc w:val="right"/>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084B" w14:textId="497C44F2" w:rsidR="00B1770A" w:rsidRDefault="00B1770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ECE2B6"/>
    <w:lvl w:ilvl="0">
      <w:start w:val="1"/>
      <w:numFmt w:val="decimal"/>
      <w:pStyle w:val="Listenumros5"/>
      <w:lvlText w:val="%1."/>
      <w:lvlJc w:val="left"/>
      <w:pPr>
        <w:tabs>
          <w:tab w:val="num" w:pos="6312"/>
        </w:tabs>
        <w:ind w:left="6312" w:hanging="360"/>
      </w:pPr>
    </w:lvl>
  </w:abstractNum>
  <w:abstractNum w:abstractNumId="1" w15:restartNumberingAfterBreak="0">
    <w:nsid w:val="FFFFFF7D"/>
    <w:multiLevelType w:val="singleLevel"/>
    <w:tmpl w:val="40A4282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53544A78"/>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E7299FE"/>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BA46BA24"/>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9A3A6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A463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96B5FC"/>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C0428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0C6FD6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1637422"/>
    <w:multiLevelType w:val="hybridMultilevel"/>
    <w:tmpl w:val="2FCE4A5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04805403"/>
    <w:multiLevelType w:val="hybridMultilevel"/>
    <w:tmpl w:val="96304556"/>
    <w:lvl w:ilvl="0" w:tplc="9BF0B51C">
      <w:start w:val="202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67789A"/>
    <w:multiLevelType w:val="hybridMultilevel"/>
    <w:tmpl w:val="0D805C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77B7334"/>
    <w:multiLevelType w:val="hybridMultilevel"/>
    <w:tmpl w:val="9F1C759A"/>
    <w:lvl w:ilvl="0" w:tplc="0409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DFF792E"/>
    <w:multiLevelType w:val="hybridMultilevel"/>
    <w:tmpl w:val="74AA3C72"/>
    <w:lvl w:ilvl="0" w:tplc="5D421488">
      <w:start w:val="1"/>
      <w:numFmt w:val="decimal"/>
      <w:lvlText w:val="%1)"/>
      <w:lvlJc w:val="left"/>
      <w:pPr>
        <w:ind w:left="720" w:hanging="360"/>
      </w:pPr>
    </w:lvl>
    <w:lvl w:ilvl="1" w:tplc="0E8A06DA">
      <w:start w:val="1"/>
      <w:numFmt w:val="decimal"/>
      <w:lvlText w:val="%2)"/>
      <w:lvlJc w:val="left"/>
      <w:pPr>
        <w:ind w:left="720" w:hanging="360"/>
      </w:pPr>
    </w:lvl>
    <w:lvl w:ilvl="2" w:tplc="5C36D86A">
      <w:start w:val="1"/>
      <w:numFmt w:val="decimal"/>
      <w:lvlText w:val="%3)"/>
      <w:lvlJc w:val="left"/>
      <w:pPr>
        <w:ind w:left="720" w:hanging="360"/>
      </w:pPr>
    </w:lvl>
    <w:lvl w:ilvl="3" w:tplc="E6CA5552">
      <w:start w:val="1"/>
      <w:numFmt w:val="decimal"/>
      <w:lvlText w:val="%4)"/>
      <w:lvlJc w:val="left"/>
      <w:pPr>
        <w:ind w:left="720" w:hanging="360"/>
      </w:pPr>
    </w:lvl>
    <w:lvl w:ilvl="4" w:tplc="A05EDB60">
      <w:start w:val="1"/>
      <w:numFmt w:val="decimal"/>
      <w:lvlText w:val="%5)"/>
      <w:lvlJc w:val="left"/>
      <w:pPr>
        <w:ind w:left="720" w:hanging="360"/>
      </w:pPr>
    </w:lvl>
    <w:lvl w:ilvl="5" w:tplc="9374601C">
      <w:start w:val="1"/>
      <w:numFmt w:val="decimal"/>
      <w:lvlText w:val="%6)"/>
      <w:lvlJc w:val="left"/>
      <w:pPr>
        <w:ind w:left="720" w:hanging="360"/>
      </w:pPr>
    </w:lvl>
    <w:lvl w:ilvl="6" w:tplc="7B66824C">
      <w:start w:val="1"/>
      <w:numFmt w:val="decimal"/>
      <w:lvlText w:val="%7)"/>
      <w:lvlJc w:val="left"/>
      <w:pPr>
        <w:ind w:left="720" w:hanging="360"/>
      </w:pPr>
    </w:lvl>
    <w:lvl w:ilvl="7" w:tplc="08028EA4">
      <w:start w:val="1"/>
      <w:numFmt w:val="decimal"/>
      <w:lvlText w:val="%8)"/>
      <w:lvlJc w:val="left"/>
      <w:pPr>
        <w:ind w:left="720" w:hanging="360"/>
      </w:pPr>
    </w:lvl>
    <w:lvl w:ilvl="8" w:tplc="8F345A1E">
      <w:start w:val="1"/>
      <w:numFmt w:val="decimal"/>
      <w:lvlText w:val="%9)"/>
      <w:lvlJc w:val="left"/>
      <w:pPr>
        <w:ind w:left="720" w:hanging="360"/>
      </w:pPr>
    </w:lvl>
  </w:abstractNum>
  <w:abstractNum w:abstractNumId="15" w15:restartNumberingAfterBreak="0">
    <w:nsid w:val="1E555ECF"/>
    <w:multiLevelType w:val="hybridMultilevel"/>
    <w:tmpl w:val="C00AFA46"/>
    <w:lvl w:ilvl="0" w:tplc="9614278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43E1046"/>
    <w:multiLevelType w:val="hybridMultilevel"/>
    <w:tmpl w:val="FDDEB7A8"/>
    <w:lvl w:ilvl="0" w:tplc="5748D0D0">
      <w:start w:val="1"/>
      <w:numFmt w:val="bullet"/>
      <w:lvlText w:val=""/>
      <w:lvlJc w:val="left"/>
      <w:pPr>
        <w:ind w:left="720" w:hanging="360"/>
      </w:pPr>
      <w:rPr>
        <w:rFonts w:ascii="Symbol" w:hAnsi="Symbol"/>
      </w:rPr>
    </w:lvl>
    <w:lvl w:ilvl="1" w:tplc="369C5A48">
      <w:start w:val="1"/>
      <w:numFmt w:val="bullet"/>
      <w:lvlText w:val=""/>
      <w:lvlJc w:val="left"/>
      <w:pPr>
        <w:ind w:left="720" w:hanging="360"/>
      </w:pPr>
      <w:rPr>
        <w:rFonts w:ascii="Symbol" w:hAnsi="Symbol"/>
      </w:rPr>
    </w:lvl>
    <w:lvl w:ilvl="2" w:tplc="0772DBBA">
      <w:start w:val="1"/>
      <w:numFmt w:val="bullet"/>
      <w:lvlText w:val=""/>
      <w:lvlJc w:val="left"/>
      <w:pPr>
        <w:ind w:left="720" w:hanging="360"/>
      </w:pPr>
      <w:rPr>
        <w:rFonts w:ascii="Symbol" w:hAnsi="Symbol"/>
      </w:rPr>
    </w:lvl>
    <w:lvl w:ilvl="3" w:tplc="0400EBA6">
      <w:start w:val="1"/>
      <w:numFmt w:val="bullet"/>
      <w:lvlText w:val=""/>
      <w:lvlJc w:val="left"/>
      <w:pPr>
        <w:ind w:left="720" w:hanging="360"/>
      </w:pPr>
      <w:rPr>
        <w:rFonts w:ascii="Symbol" w:hAnsi="Symbol"/>
      </w:rPr>
    </w:lvl>
    <w:lvl w:ilvl="4" w:tplc="D8A603C0">
      <w:start w:val="1"/>
      <w:numFmt w:val="bullet"/>
      <w:lvlText w:val=""/>
      <w:lvlJc w:val="left"/>
      <w:pPr>
        <w:ind w:left="720" w:hanging="360"/>
      </w:pPr>
      <w:rPr>
        <w:rFonts w:ascii="Symbol" w:hAnsi="Symbol"/>
      </w:rPr>
    </w:lvl>
    <w:lvl w:ilvl="5" w:tplc="4266A6B6">
      <w:start w:val="1"/>
      <w:numFmt w:val="bullet"/>
      <w:lvlText w:val=""/>
      <w:lvlJc w:val="left"/>
      <w:pPr>
        <w:ind w:left="720" w:hanging="360"/>
      </w:pPr>
      <w:rPr>
        <w:rFonts w:ascii="Symbol" w:hAnsi="Symbol"/>
      </w:rPr>
    </w:lvl>
    <w:lvl w:ilvl="6" w:tplc="24C8905E">
      <w:start w:val="1"/>
      <w:numFmt w:val="bullet"/>
      <w:lvlText w:val=""/>
      <w:lvlJc w:val="left"/>
      <w:pPr>
        <w:ind w:left="720" w:hanging="360"/>
      </w:pPr>
      <w:rPr>
        <w:rFonts w:ascii="Symbol" w:hAnsi="Symbol"/>
      </w:rPr>
    </w:lvl>
    <w:lvl w:ilvl="7" w:tplc="0FA6AE2E">
      <w:start w:val="1"/>
      <w:numFmt w:val="bullet"/>
      <w:lvlText w:val=""/>
      <w:lvlJc w:val="left"/>
      <w:pPr>
        <w:ind w:left="720" w:hanging="360"/>
      </w:pPr>
      <w:rPr>
        <w:rFonts w:ascii="Symbol" w:hAnsi="Symbol"/>
      </w:rPr>
    </w:lvl>
    <w:lvl w:ilvl="8" w:tplc="AF749C4E">
      <w:start w:val="1"/>
      <w:numFmt w:val="bullet"/>
      <w:lvlText w:val=""/>
      <w:lvlJc w:val="left"/>
      <w:pPr>
        <w:ind w:left="720" w:hanging="360"/>
      </w:pPr>
      <w:rPr>
        <w:rFonts w:ascii="Symbol" w:hAnsi="Symbol"/>
      </w:rPr>
    </w:lvl>
  </w:abstractNum>
  <w:abstractNum w:abstractNumId="17" w15:restartNumberingAfterBreak="0">
    <w:nsid w:val="245E70A8"/>
    <w:multiLevelType w:val="hybridMultilevel"/>
    <w:tmpl w:val="7320ECB2"/>
    <w:lvl w:ilvl="0" w:tplc="040C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9104A4"/>
    <w:multiLevelType w:val="multilevel"/>
    <w:tmpl w:val="8FC875B8"/>
    <w:lvl w:ilvl="0">
      <w:start w:val="1"/>
      <w:numFmt w:val="upperRoman"/>
      <w:pStyle w:val="Titre1"/>
      <w:lvlText w:val="%1."/>
      <w:lvlJc w:val="left"/>
      <w:pPr>
        <w:ind w:left="0" w:firstLine="0"/>
      </w:pPr>
      <w:rPr>
        <w:color w:val="auto"/>
        <w:sz w:val="24"/>
        <w:szCs w:val="24"/>
      </w:rPr>
    </w:lvl>
    <w:lvl w:ilvl="1">
      <w:start w:val="1"/>
      <w:numFmt w:val="upperLetter"/>
      <w:pStyle w:val="Titre2"/>
      <w:lvlText w:val="%2."/>
      <w:lvlJc w:val="left"/>
      <w:pPr>
        <w:ind w:left="720" w:firstLine="0"/>
      </w:pPr>
      <w:rPr>
        <w:color w:val="auto"/>
      </w:rPr>
    </w:lvl>
    <w:lvl w:ilvl="2">
      <w:start w:val="1"/>
      <w:numFmt w:val="decimal"/>
      <w:pStyle w:val="Titre3"/>
      <w:lvlText w:val="%3."/>
      <w:lvlJc w:val="left"/>
      <w:pPr>
        <w:ind w:left="1440" w:firstLine="0"/>
      </w:pPr>
      <w:rPr>
        <w:rFonts w:ascii="Times New Roman" w:hAnsi="Times New Roman"/>
        <w:i w:val="0"/>
        <w:iCs w:val="0"/>
        <w:color w:val="auto"/>
      </w:rPr>
    </w:lvl>
    <w:lvl w:ilvl="3">
      <w:start w:val="1"/>
      <w:numFmt w:val="lowerLetter"/>
      <w:pStyle w:val="Titre4"/>
      <w:lvlText w:val="%4)"/>
      <w:lvlJc w:val="left"/>
      <w:pPr>
        <w:ind w:left="2160" w:firstLine="0"/>
      </w:pPr>
      <w:rPr>
        <w:rFonts w:ascii="Times New Roman" w:hAnsi="Times New Roman" w:cs="Times New Roman" w:hint="default"/>
        <w:i w:val="0"/>
        <w:color w:val="auto"/>
      </w:r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bullet"/>
      <w:pStyle w:val="Titre7"/>
      <w:lvlText w:val=""/>
      <w:lvlJc w:val="left"/>
      <w:pPr>
        <w:ind w:left="5464" w:hanging="360"/>
      </w:pPr>
      <w:rPr>
        <w:rFonts w:ascii="Wingdings" w:hAnsi="Wingdings" w:hint="default"/>
      </w:r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19" w15:restartNumberingAfterBreak="0">
    <w:nsid w:val="39D84811"/>
    <w:multiLevelType w:val="hybridMultilevel"/>
    <w:tmpl w:val="CC8E0842"/>
    <w:lvl w:ilvl="0" w:tplc="0409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3B03C3"/>
    <w:multiLevelType w:val="hybridMultilevel"/>
    <w:tmpl w:val="A712E360"/>
    <w:lvl w:ilvl="0" w:tplc="040C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96306E"/>
    <w:multiLevelType w:val="multilevel"/>
    <w:tmpl w:val="2F821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501148"/>
    <w:multiLevelType w:val="hybridMultilevel"/>
    <w:tmpl w:val="3ED4C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A6C0C87"/>
    <w:multiLevelType w:val="hybridMultilevel"/>
    <w:tmpl w:val="26EC977A"/>
    <w:lvl w:ilvl="0" w:tplc="040C000B">
      <w:start w:val="1"/>
      <w:numFmt w:val="bullet"/>
      <w:lvlText w:val=""/>
      <w:lvlJc w:val="left"/>
      <w:pPr>
        <w:ind w:left="360" w:hanging="360"/>
      </w:pPr>
      <w:rPr>
        <w:rFonts w:ascii="Wingdings" w:hAnsi="Wingdings" w:hint="default"/>
        <w:b/>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683688"/>
    <w:multiLevelType w:val="hybridMultilevel"/>
    <w:tmpl w:val="9D86923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71986393">
    <w:abstractNumId w:val="10"/>
  </w:num>
  <w:num w:numId="2" w16cid:durableId="1316642888">
    <w:abstractNumId w:val="9"/>
  </w:num>
  <w:num w:numId="3" w16cid:durableId="1949698265">
    <w:abstractNumId w:val="7"/>
  </w:num>
  <w:num w:numId="4" w16cid:durableId="1582371196">
    <w:abstractNumId w:val="6"/>
  </w:num>
  <w:num w:numId="5" w16cid:durableId="160707520">
    <w:abstractNumId w:val="5"/>
  </w:num>
  <w:num w:numId="6" w16cid:durableId="1187864373">
    <w:abstractNumId w:val="4"/>
  </w:num>
  <w:num w:numId="7" w16cid:durableId="1110469623">
    <w:abstractNumId w:val="8"/>
  </w:num>
  <w:num w:numId="8" w16cid:durableId="2063749092">
    <w:abstractNumId w:val="3"/>
  </w:num>
  <w:num w:numId="9" w16cid:durableId="111871354">
    <w:abstractNumId w:val="2"/>
  </w:num>
  <w:num w:numId="10" w16cid:durableId="1293680711">
    <w:abstractNumId w:val="1"/>
  </w:num>
  <w:num w:numId="11" w16cid:durableId="1721585677">
    <w:abstractNumId w:val="0"/>
  </w:num>
  <w:num w:numId="12" w16cid:durableId="1836217325">
    <w:abstractNumId w:val="18"/>
  </w:num>
  <w:num w:numId="13" w16cid:durableId="758864305">
    <w:abstractNumId w:val="20"/>
  </w:num>
  <w:num w:numId="14" w16cid:durableId="941911739">
    <w:abstractNumId w:val="22"/>
  </w:num>
  <w:num w:numId="15" w16cid:durableId="986010509">
    <w:abstractNumId w:val="19"/>
  </w:num>
  <w:num w:numId="16" w16cid:durableId="638147955">
    <w:abstractNumId w:val="13"/>
  </w:num>
  <w:num w:numId="17" w16cid:durableId="1278946836">
    <w:abstractNumId w:val="12"/>
  </w:num>
  <w:num w:numId="18" w16cid:durableId="1541824420">
    <w:abstractNumId w:val="14"/>
  </w:num>
  <w:num w:numId="19" w16cid:durableId="803742490">
    <w:abstractNumId w:val="21"/>
  </w:num>
  <w:num w:numId="20" w16cid:durableId="1167280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83416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8905895">
    <w:abstractNumId w:val="15"/>
  </w:num>
  <w:num w:numId="23" w16cid:durableId="1243375275">
    <w:abstractNumId w:val="11"/>
  </w:num>
  <w:num w:numId="24" w16cid:durableId="1901985943">
    <w:abstractNumId w:val="16"/>
  </w:num>
  <w:num w:numId="25" w16cid:durableId="1498688008">
    <w:abstractNumId w:val="17"/>
  </w:num>
  <w:num w:numId="26" w16cid:durableId="58138546">
    <w:abstractNumId w:val="23"/>
  </w:num>
  <w:num w:numId="27" w16cid:durableId="1258489374">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9CD"/>
    <w:rsid w:val="00000C6C"/>
    <w:rsid w:val="000023F5"/>
    <w:rsid w:val="00002FDA"/>
    <w:rsid w:val="000032C3"/>
    <w:rsid w:val="000035B8"/>
    <w:rsid w:val="00003617"/>
    <w:rsid w:val="0000537D"/>
    <w:rsid w:val="000055A3"/>
    <w:rsid w:val="000056D3"/>
    <w:rsid w:val="00005E56"/>
    <w:rsid w:val="00006192"/>
    <w:rsid w:val="00006692"/>
    <w:rsid w:val="0000787C"/>
    <w:rsid w:val="00012841"/>
    <w:rsid w:val="00012E17"/>
    <w:rsid w:val="0001346F"/>
    <w:rsid w:val="000143C1"/>
    <w:rsid w:val="00014555"/>
    <w:rsid w:val="00014D87"/>
    <w:rsid w:val="00015010"/>
    <w:rsid w:val="0001623F"/>
    <w:rsid w:val="00016DAE"/>
    <w:rsid w:val="000175B5"/>
    <w:rsid w:val="00017A09"/>
    <w:rsid w:val="00020E6B"/>
    <w:rsid w:val="00021689"/>
    <w:rsid w:val="00022587"/>
    <w:rsid w:val="00022B8E"/>
    <w:rsid w:val="000236E3"/>
    <w:rsid w:val="00023B60"/>
    <w:rsid w:val="0002545F"/>
    <w:rsid w:val="00026626"/>
    <w:rsid w:val="000266CF"/>
    <w:rsid w:val="00026B09"/>
    <w:rsid w:val="00026DCD"/>
    <w:rsid w:val="00027A0D"/>
    <w:rsid w:val="00030EC0"/>
    <w:rsid w:val="00031FC6"/>
    <w:rsid w:val="00033109"/>
    <w:rsid w:val="000331C5"/>
    <w:rsid w:val="000332C5"/>
    <w:rsid w:val="000349B7"/>
    <w:rsid w:val="000355DF"/>
    <w:rsid w:val="000359A7"/>
    <w:rsid w:val="00036406"/>
    <w:rsid w:val="00036632"/>
    <w:rsid w:val="000368E5"/>
    <w:rsid w:val="00037A58"/>
    <w:rsid w:val="0004253F"/>
    <w:rsid w:val="00043E7A"/>
    <w:rsid w:val="000446C5"/>
    <w:rsid w:val="000447B1"/>
    <w:rsid w:val="00046950"/>
    <w:rsid w:val="0005018A"/>
    <w:rsid w:val="00051BBA"/>
    <w:rsid w:val="00051C94"/>
    <w:rsid w:val="0005221C"/>
    <w:rsid w:val="000540C8"/>
    <w:rsid w:val="000548A1"/>
    <w:rsid w:val="00055AB1"/>
    <w:rsid w:val="00055B77"/>
    <w:rsid w:val="00055D05"/>
    <w:rsid w:val="00055D8F"/>
    <w:rsid w:val="0005669F"/>
    <w:rsid w:val="00060029"/>
    <w:rsid w:val="000606CD"/>
    <w:rsid w:val="00062807"/>
    <w:rsid w:val="00064730"/>
    <w:rsid w:val="00064CFC"/>
    <w:rsid w:val="0006576E"/>
    <w:rsid w:val="0006584B"/>
    <w:rsid w:val="00065A24"/>
    <w:rsid w:val="00067E24"/>
    <w:rsid w:val="000712D9"/>
    <w:rsid w:val="00071BB3"/>
    <w:rsid w:val="00071D10"/>
    <w:rsid w:val="0007236B"/>
    <w:rsid w:val="00073406"/>
    <w:rsid w:val="000734B7"/>
    <w:rsid w:val="0007354F"/>
    <w:rsid w:val="00073F11"/>
    <w:rsid w:val="0007486D"/>
    <w:rsid w:val="00074BE1"/>
    <w:rsid w:val="00081013"/>
    <w:rsid w:val="00082F8D"/>
    <w:rsid w:val="00083A72"/>
    <w:rsid w:val="00083C3B"/>
    <w:rsid w:val="00083D91"/>
    <w:rsid w:val="0008426C"/>
    <w:rsid w:val="0008554E"/>
    <w:rsid w:val="000879D9"/>
    <w:rsid w:val="00087BC1"/>
    <w:rsid w:val="00090280"/>
    <w:rsid w:val="000921F0"/>
    <w:rsid w:val="000925D3"/>
    <w:rsid w:val="00093313"/>
    <w:rsid w:val="00093826"/>
    <w:rsid w:val="00094CA4"/>
    <w:rsid w:val="00095089"/>
    <w:rsid w:val="00095E7E"/>
    <w:rsid w:val="00095E99"/>
    <w:rsid w:val="00096935"/>
    <w:rsid w:val="00096CF3"/>
    <w:rsid w:val="000974FF"/>
    <w:rsid w:val="0009759F"/>
    <w:rsid w:val="00097788"/>
    <w:rsid w:val="0009787F"/>
    <w:rsid w:val="00097F6B"/>
    <w:rsid w:val="000A033D"/>
    <w:rsid w:val="000A0794"/>
    <w:rsid w:val="000A079F"/>
    <w:rsid w:val="000A0CF7"/>
    <w:rsid w:val="000A1409"/>
    <w:rsid w:val="000A1E4F"/>
    <w:rsid w:val="000A304D"/>
    <w:rsid w:val="000A3704"/>
    <w:rsid w:val="000A38DD"/>
    <w:rsid w:val="000A4113"/>
    <w:rsid w:val="000A4236"/>
    <w:rsid w:val="000A5310"/>
    <w:rsid w:val="000A554D"/>
    <w:rsid w:val="000A5E49"/>
    <w:rsid w:val="000A5E4F"/>
    <w:rsid w:val="000A6314"/>
    <w:rsid w:val="000A7A75"/>
    <w:rsid w:val="000B0952"/>
    <w:rsid w:val="000B26E6"/>
    <w:rsid w:val="000B3072"/>
    <w:rsid w:val="000B3340"/>
    <w:rsid w:val="000B3FFF"/>
    <w:rsid w:val="000B4EC1"/>
    <w:rsid w:val="000B55B1"/>
    <w:rsid w:val="000B5D88"/>
    <w:rsid w:val="000B67EE"/>
    <w:rsid w:val="000B7CEA"/>
    <w:rsid w:val="000C0059"/>
    <w:rsid w:val="000C1597"/>
    <w:rsid w:val="000C2153"/>
    <w:rsid w:val="000C234D"/>
    <w:rsid w:val="000C2453"/>
    <w:rsid w:val="000C2DA8"/>
    <w:rsid w:val="000C3676"/>
    <w:rsid w:val="000C3AF9"/>
    <w:rsid w:val="000C4EDD"/>
    <w:rsid w:val="000C5CA2"/>
    <w:rsid w:val="000C785B"/>
    <w:rsid w:val="000D2057"/>
    <w:rsid w:val="000D285B"/>
    <w:rsid w:val="000D3A48"/>
    <w:rsid w:val="000D40BF"/>
    <w:rsid w:val="000D4E13"/>
    <w:rsid w:val="000D6901"/>
    <w:rsid w:val="000D6B89"/>
    <w:rsid w:val="000D774F"/>
    <w:rsid w:val="000D7F1E"/>
    <w:rsid w:val="000E287D"/>
    <w:rsid w:val="000E3EB8"/>
    <w:rsid w:val="000E4929"/>
    <w:rsid w:val="000E5596"/>
    <w:rsid w:val="000E5B61"/>
    <w:rsid w:val="000E5C69"/>
    <w:rsid w:val="000E5D52"/>
    <w:rsid w:val="000E625D"/>
    <w:rsid w:val="000E68A2"/>
    <w:rsid w:val="000E7EAC"/>
    <w:rsid w:val="000E7F4A"/>
    <w:rsid w:val="000F0474"/>
    <w:rsid w:val="000F0782"/>
    <w:rsid w:val="000F1679"/>
    <w:rsid w:val="000F3126"/>
    <w:rsid w:val="000F3830"/>
    <w:rsid w:val="000F3B13"/>
    <w:rsid w:val="000F4F52"/>
    <w:rsid w:val="000F5141"/>
    <w:rsid w:val="000F585D"/>
    <w:rsid w:val="000F5971"/>
    <w:rsid w:val="000F6A81"/>
    <w:rsid w:val="000F74B0"/>
    <w:rsid w:val="000F7C14"/>
    <w:rsid w:val="001013AF"/>
    <w:rsid w:val="00102251"/>
    <w:rsid w:val="0010303E"/>
    <w:rsid w:val="0010463E"/>
    <w:rsid w:val="00105DE8"/>
    <w:rsid w:val="001060A4"/>
    <w:rsid w:val="001067A8"/>
    <w:rsid w:val="00106CFC"/>
    <w:rsid w:val="001078FC"/>
    <w:rsid w:val="00107B98"/>
    <w:rsid w:val="001101CE"/>
    <w:rsid w:val="001131E5"/>
    <w:rsid w:val="00113F90"/>
    <w:rsid w:val="001169EC"/>
    <w:rsid w:val="0011707F"/>
    <w:rsid w:val="00117266"/>
    <w:rsid w:val="001172A2"/>
    <w:rsid w:val="0011771D"/>
    <w:rsid w:val="00117CDE"/>
    <w:rsid w:val="00120E47"/>
    <w:rsid w:val="00121083"/>
    <w:rsid w:val="00122963"/>
    <w:rsid w:val="00122B2D"/>
    <w:rsid w:val="00123274"/>
    <w:rsid w:val="00123974"/>
    <w:rsid w:val="00123F39"/>
    <w:rsid w:val="00125055"/>
    <w:rsid w:val="001266B4"/>
    <w:rsid w:val="00126E97"/>
    <w:rsid w:val="0013146D"/>
    <w:rsid w:val="00131E51"/>
    <w:rsid w:val="00134272"/>
    <w:rsid w:val="00134704"/>
    <w:rsid w:val="001359FE"/>
    <w:rsid w:val="00137552"/>
    <w:rsid w:val="00140A82"/>
    <w:rsid w:val="00140E36"/>
    <w:rsid w:val="001415FF"/>
    <w:rsid w:val="00142909"/>
    <w:rsid w:val="001461A6"/>
    <w:rsid w:val="001469E6"/>
    <w:rsid w:val="001476EB"/>
    <w:rsid w:val="00147846"/>
    <w:rsid w:val="001515A2"/>
    <w:rsid w:val="00152CB4"/>
    <w:rsid w:val="00153005"/>
    <w:rsid w:val="001536B5"/>
    <w:rsid w:val="0015388F"/>
    <w:rsid w:val="00154F15"/>
    <w:rsid w:val="001558F5"/>
    <w:rsid w:val="00155C0E"/>
    <w:rsid w:val="00157FE2"/>
    <w:rsid w:val="00161214"/>
    <w:rsid w:val="00161A07"/>
    <w:rsid w:val="0016362D"/>
    <w:rsid w:val="00165F2C"/>
    <w:rsid w:val="001665A9"/>
    <w:rsid w:val="00166F08"/>
    <w:rsid w:val="0016700F"/>
    <w:rsid w:val="0016746B"/>
    <w:rsid w:val="001705AC"/>
    <w:rsid w:val="001706BD"/>
    <w:rsid w:val="00170869"/>
    <w:rsid w:val="00170B8B"/>
    <w:rsid w:val="00170F9A"/>
    <w:rsid w:val="00171D15"/>
    <w:rsid w:val="001728FD"/>
    <w:rsid w:val="00172C78"/>
    <w:rsid w:val="00173BA3"/>
    <w:rsid w:val="00174533"/>
    <w:rsid w:val="00174B81"/>
    <w:rsid w:val="001759B3"/>
    <w:rsid w:val="00175B55"/>
    <w:rsid w:val="00176B35"/>
    <w:rsid w:val="00180438"/>
    <w:rsid w:val="001814AA"/>
    <w:rsid w:val="00182077"/>
    <w:rsid w:val="00182C47"/>
    <w:rsid w:val="0018351E"/>
    <w:rsid w:val="001840C5"/>
    <w:rsid w:val="00184296"/>
    <w:rsid w:val="00184BD0"/>
    <w:rsid w:val="00184C69"/>
    <w:rsid w:val="001851E3"/>
    <w:rsid w:val="001858C4"/>
    <w:rsid w:val="00186355"/>
    <w:rsid w:val="0018696D"/>
    <w:rsid w:val="00186AD3"/>
    <w:rsid w:val="001874E2"/>
    <w:rsid w:val="001913E4"/>
    <w:rsid w:val="00191D93"/>
    <w:rsid w:val="001957D6"/>
    <w:rsid w:val="001973D2"/>
    <w:rsid w:val="00197F22"/>
    <w:rsid w:val="001A53E5"/>
    <w:rsid w:val="001A550A"/>
    <w:rsid w:val="001A5BDE"/>
    <w:rsid w:val="001A5F74"/>
    <w:rsid w:val="001A724A"/>
    <w:rsid w:val="001A7D63"/>
    <w:rsid w:val="001B2514"/>
    <w:rsid w:val="001B67BC"/>
    <w:rsid w:val="001B6A98"/>
    <w:rsid w:val="001B6C24"/>
    <w:rsid w:val="001B6C70"/>
    <w:rsid w:val="001C16C0"/>
    <w:rsid w:val="001C1C2E"/>
    <w:rsid w:val="001C250A"/>
    <w:rsid w:val="001C254E"/>
    <w:rsid w:val="001C3150"/>
    <w:rsid w:val="001C31CD"/>
    <w:rsid w:val="001C3D3C"/>
    <w:rsid w:val="001C5192"/>
    <w:rsid w:val="001C6A77"/>
    <w:rsid w:val="001C76E3"/>
    <w:rsid w:val="001D08BE"/>
    <w:rsid w:val="001D0DBD"/>
    <w:rsid w:val="001D0DEA"/>
    <w:rsid w:val="001D3A25"/>
    <w:rsid w:val="001D3B31"/>
    <w:rsid w:val="001D6316"/>
    <w:rsid w:val="001D67EC"/>
    <w:rsid w:val="001D7470"/>
    <w:rsid w:val="001D7801"/>
    <w:rsid w:val="001D7A5E"/>
    <w:rsid w:val="001E0272"/>
    <w:rsid w:val="001E0ACA"/>
    <w:rsid w:val="001E309E"/>
    <w:rsid w:val="001E360D"/>
    <w:rsid w:val="001E3BF5"/>
    <w:rsid w:val="001E3E13"/>
    <w:rsid w:val="001E4FF4"/>
    <w:rsid w:val="001E53BD"/>
    <w:rsid w:val="001E5FF4"/>
    <w:rsid w:val="001E6390"/>
    <w:rsid w:val="001E68FA"/>
    <w:rsid w:val="001E71AE"/>
    <w:rsid w:val="001E71F6"/>
    <w:rsid w:val="001F059E"/>
    <w:rsid w:val="001F1B6A"/>
    <w:rsid w:val="001F3A80"/>
    <w:rsid w:val="001F4148"/>
    <w:rsid w:val="001F462A"/>
    <w:rsid w:val="001F48EA"/>
    <w:rsid w:val="001F4AEC"/>
    <w:rsid w:val="001F5084"/>
    <w:rsid w:val="001F5FF2"/>
    <w:rsid w:val="001F632D"/>
    <w:rsid w:val="001F6B23"/>
    <w:rsid w:val="0020074B"/>
    <w:rsid w:val="002018F6"/>
    <w:rsid w:val="0020332B"/>
    <w:rsid w:val="0020421E"/>
    <w:rsid w:val="0020438C"/>
    <w:rsid w:val="00205409"/>
    <w:rsid w:val="00205D28"/>
    <w:rsid w:val="002060BD"/>
    <w:rsid w:val="002066A4"/>
    <w:rsid w:val="00206C6D"/>
    <w:rsid w:val="00207A77"/>
    <w:rsid w:val="0021022B"/>
    <w:rsid w:val="00210D23"/>
    <w:rsid w:val="00210E91"/>
    <w:rsid w:val="00211477"/>
    <w:rsid w:val="00211FF9"/>
    <w:rsid w:val="00212BA6"/>
    <w:rsid w:val="0021355A"/>
    <w:rsid w:val="0021373B"/>
    <w:rsid w:val="00214903"/>
    <w:rsid w:val="00215885"/>
    <w:rsid w:val="0021614F"/>
    <w:rsid w:val="00216242"/>
    <w:rsid w:val="00216CE1"/>
    <w:rsid w:val="002172D2"/>
    <w:rsid w:val="00217474"/>
    <w:rsid w:val="00220C02"/>
    <w:rsid w:val="0022130C"/>
    <w:rsid w:val="00221E09"/>
    <w:rsid w:val="00221EDC"/>
    <w:rsid w:val="00222677"/>
    <w:rsid w:val="00223393"/>
    <w:rsid w:val="00224164"/>
    <w:rsid w:val="00224255"/>
    <w:rsid w:val="002245F5"/>
    <w:rsid w:val="00225340"/>
    <w:rsid w:val="002261AE"/>
    <w:rsid w:val="00226E99"/>
    <w:rsid w:val="0022740D"/>
    <w:rsid w:val="002276A1"/>
    <w:rsid w:val="00227809"/>
    <w:rsid w:val="002306D7"/>
    <w:rsid w:val="00230ED7"/>
    <w:rsid w:val="00232605"/>
    <w:rsid w:val="0023273D"/>
    <w:rsid w:val="00232ABA"/>
    <w:rsid w:val="00232DF8"/>
    <w:rsid w:val="0023468E"/>
    <w:rsid w:val="0023481E"/>
    <w:rsid w:val="00234C1A"/>
    <w:rsid w:val="00234C57"/>
    <w:rsid w:val="002353C6"/>
    <w:rsid w:val="00236376"/>
    <w:rsid w:val="002364AE"/>
    <w:rsid w:val="002371BD"/>
    <w:rsid w:val="00237BD2"/>
    <w:rsid w:val="00241C05"/>
    <w:rsid w:val="00243202"/>
    <w:rsid w:val="002448BA"/>
    <w:rsid w:val="00244CBC"/>
    <w:rsid w:val="00246EA6"/>
    <w:rsid w:val="00247AD6"/>
    <w:rsid w:val="00247F3A"/>
    <w:rsid w:val="00247FBA"/>
    <w:rsid w:val="00250749"/>
    <w:rsid w:val="00250C36"/>
    <w:rsid w:val="00250E1A"/>
    <w:rsid w:val="0025187B"/>
    <w:rsid w:val="00252874"/>
    <w:rsid w:val="00252C19"/>
    <w:rsid w:val="00253671"/>
    <w:rsid w:val="002539B4"/>
    <w:rsid w:val="00253F49"/>
    <w:rsid w:val="00253FF7"/>
    <w:rsid w:val="002546EA"/>
    <w:rsid w:val="00254A52"/>
    <w:rsid w:val="00255A57"/>
    <w:rsid w:val="002560C1"/>
    <w:rsid w:val="00257F21"/>
    <w:rsid w:val="002619E7"/>
    <w:rsid w:val="00262B0A"/>
    <w:rsid w:val="00266CAF"/>
    <w:rsid w:val="002679AD"/>
    <w:rsid w:val="002701DE"/>
    <w:rsid w:val="002713A4"/>
    <w:rsid w:val="00271804"/>
    <w:rsid w:val="00272166"/>
    <w:rsid w:val="002728A1"/>
    <w:rsid w:val="00272A0E"/>
    <w:rsid w:val="0027306B"/>
    <w:rsid w:val="00274E38"/>
    <w:rsid w:val="002755CA"/>
    <w:rsid w:val="00275EF0"/>
    <w:rsid w:val="00276A0D"/>
    <w:rsid w:val="00277280"/>
    <w:rsid w:val="00281990"/>
    <w:rsid w:val="0028244C"/>
    <w:rsid w:val="00282F05"/>
    <w:rsid w:val="00283E13"/>
    <w:rsid w:val="00283F8B"/>
    <w:rsid w:val="002856CA"/>
    <w:rsid w:val="00286B14"/>
    <w:rsid w:val="00286EA8"/>
    <w:rsid w:val="002879DE"/>
    <w:rsid w:val="00290A83"/>
    <w:rsid w:val="002922CC"/>
    <w:rsid w:val="00292D65"/>
    <w:rsid w:val="00292ECD"/>
    <w:rsid w:val="00293CA1"/>
    <w:rsid w:val="00293E73"/>
    <w:rsid w:val="002946A0"/>
    <w:rsid w:val="0029539A"/>
    <w:rsid w:val="002967FB"/>
    <w:rsid w:val="00296E16"/>
    <w:rsid w:val="00297689"/>
    <w:rsid w:val="002A0254"/>
    <w:rsid w:val="002A03C3"/>
    <w:rsid w:val="002A1428"/>
    <w:rsid w:val="002A143E"/>
    <w:rsid w:val="002A2FF2"/>
    <w:rsid w:val="002A3DA5"/>
    <w:rsid w:val="002A3F64"/>
    <w:rsid w:val="002A5FB4"/>
    <w:rsid w:val="002A72F6"/>
    <w:rsid w:val="002B0A0A"/>
    <w:rsid w:val="002B173C"/>
    <w:rsid w:val="002B1C80"/>
    <w:rsid w:val="002B1D15"/>
    <w:rsid w:val="002B215F"/>
    <w:rsid w:val="002B4AE9"/>
    <w:rsid w:val="002B4D88"/>
    <w:rsid w:val="002B5A3B"/>
    <w:rsid w:val="002B5B38"/>
    <w:rsid w:val="002B60EE"/>
    <w:rsid w:val="002B6A51"/>
    <w:rsid w:val="002B6DCB"/>
    <w:rsid w:val="002B7693"/>
    <w:rsid w:val="002C006C"/>
    <w:rsid w:val="002C099D"/>
    <w:rsid w:val="002C0A7B"/>
    <w:rsid w:val="002C1411"/>
    <w:rsid w:val="002C1E13"/>
    <w:rsid w:val="002C3F91"/>
    <w:rsid w:val="002C50BA"/>
    <w:rsid w:val="002C66A3"/>
    <w:rsid w:val="002C68E6"/>
    <w:rsid w:val="002C74D9"/>
    <w:rsid w:val="002C7877"/>
    <w:rsid w:val="002D029B"/>
    <w:rsid w:val="002D1D09"/>
    <w:rsid w:val="002D3353"/>
    <w:rsid w:val="002D39F9"/>
    <w:rsid w:val="002D3BDF"/>
    <w:rsid w:val="002D3ED1"/>
    <w:rsid w:val="002D43A7"/>
    <w:rsid w:val="002D4C78"/>
    <w:rsid w:val="002D4E4A"/>
    <w:rsid w:val="002D5503"/>
    <w:rsid w:val="002D725F"/>
    <w:rsid w:val="002D7B78"/>
    <w:rsid w:val="002E079D"/>
    <w:rsid w:val="002E106B"/>
    <w:rsid w:val="002E1C65"/>
    <w:rsid w:val="002E4511"/>
    <w:rsid w:val="002E4BF5"/>
    <w:rsid w:val="002E6685"/>
    <w:rsid w:val="002E751C"/>
    <w:rsid w:val="002E75A5"/>
    <w:rsid w:val="002E75B4"/>
    <w:rsid w:val="002E7DB8"/>
    <w:rsid w:val="002F1EE6"/>
    <w:rsid w:val="002F2355"/>
    <w:rsid w:val="002F3A3F"/>
    <w:rsid w:val="002F3F8C"/>
    <w:rsid w:val="002F451F"/>
    <w:rsid w:val="002F53AD"/>
    <w:rsid w:val="002F69EE"/>
    <w:rsid w:val="002F7786"/>
    <w:rsid w:val="002F7F9E"/>
    <w:rsid w:val="00300735"/>
    <w:rsid w:val="00300F6F"/>
    <w:rsid w:val="003029D1"/>
    <w:rsid w:val="00302AA5"/>
    <w:rsid w:val="003033AA"/>
    <w:rsid w:val="0030457C"/>
    <w:rsid w:val="00304F54"/>
    <w:rsid w:val="00305136"/>
    <w:rsid w:val="00305147"/>
    <w:rsid w:val="003064E8"/>
    <w:rsid w:val="003077EA"/>
    <w:rsid w:val="00307C7B"/>
    <w:rsid w:val="00307DB8"/>
    <w:rsid w:val="003108C5"/>
    <w:rsid w:val="00310C11"/>
    <w:rsid w:val="00312C3C"/>
    <w:rsid w:val="00312C4E"/>
    <w:rsid w:val="0031306D"/>
    <w:rsid w:val="00313D61"/>
    <w:rsid w:val="0031417B"/>
    <w:rsid w:val="003155F0"/>
    <w:rsid w:val="0031588D"/>
    <w:rsid w:val="00316CD0"/>
    <w:rsid w:val="00316D15"/>
    <w:rsid w:val="003174D9"/>
    <w:rsid w:val="003176BB"/>
    <w:rsid w:val="003177FA"/>
    <w:rsid w:val="0031797D"/>
    <w:rsid w:val="003203EB"/>
    <w:rsid w:val="00321314"/>
    <w:rsid w:val="0032154B"/>
    <w:rsid w:val="00321984"/>
    <w:rsid w:val="003226A8"/>
    <w:rsid w:val="00324FDE"/>
    <w:rsid w:val="0032552F"/>
    <w:rsid w:val="00325F9C"/>
    <w:rsid w:val="00326302"/>
    <w:rsid w:val="0032686D"/>
    <w:rsid w:val="00326DEF"/>
    <w:rsid w:val="00330267"/>
    <w:rsid w:val="00330540"/>
    <w:rsid w:val="00331231"/>
    <w:rsid w:val="003317CC"/>
    <w:rsid w:val="00331ABC"/>
    <w:rsid w:val="00332155"/>
    <w:rsid w:val="00332E3C"/>
    <w:rsid w:val="00333127"/>
    <w:rsid w:val="0033490A"/>
    <w:rsid w:val="00334CBB"/>
    <w:rsid w:val="00334F55"/>
    <w:rsid w:val="0033599D"/>
    <w:rsid w:val="00336844"/>
    <w:rsid w:val="00336E55"/>
    <w:rsid w:val="00340283"/>
    <w:rsid w:val="003416F3"/>
    <w:rsid w:val="00341CF3"/>
    <w:rsid w:val="00342CFC"/>
    <w:rsid w:val="00343441"/>
    <w:rsid w:val="00343F0F"/>
    <w:rsid w:val="00344934"/>
    <w:rsid w:val="00344AE4"/>
    <w:rsid w:val="003457CD"/>
    <w:rsid w:val="0034743F"/>
    <w:rsid w:val="00350A07"/>
    <w:rsid w:val="00350F44"/>
    <w:rsid w:val="00352D58"/>
    <w:rsid w:val="003536C3"/>
    <w:rsid w:val="00355A9C"/>
    <w:rsid w:val="003605C1"/>
    <w:rsid w:val="00360AD1"/>
    <w:rsid w:val="00360E2F"/>
    <w:rsid w:val="00362920"/>
    <w:rsid w:val="003630B4"/>
    <w:rsid w:val="003649A2"/>
    <w:rsid w:val="003661E8"/>
    <w:rsid w:val="0036712F"/>
    <w:rsid w:val="00371D14"/>
    <w:rsid w:val="00373C82"/>
    <w:rsid w:val="00374873"/>
    <w:rsid w:val="00374BF9"/>
    <w:rsid w:val="003767CB"/>
    <w:rsid w:val="003769C9"/>
    <w:rsid w:val="00377C5E"/>
    <w:rsid w:val="00377DC9"/>
    <w:rsid w:val="00380256"/>
    <w:rsid w:val="00380728"/>
    <w:rsid w:val="00382C34"/>
    <w:rsid w:val="003846F4"/>
    <w:rsid w:val="0038495E"/>
    <w:rsid w:val="003854AF"/>
    <w:rsid w:val="0038603C"/>
    <w:rsid w:val="003863DB"/>
    <w:rsid w:val="00386E13"/>
    <w:rsid w:val="00387ECD"/>
    <w:rsid w:val="00390BD4"/>
    <w:rsid w:val="00391048"/>
    <w:rsid w:val="0039142B"/>
    <w:rsid w:val="003914F8"/>
    <w:rsid w:val="003919BA"/>
    <w:rsid w:val="00391F60"/>
    <w:rsid w:val="00393352"/>
    <w:rsid w:val="0039340E"/>
    <w:rsid w:val="00393940"/>
    <w:rsid w:val="00394019"/>
    <w:rsid w:val="00394F08"/>
    <w:rsid w:val="003954DA"/>
    <w:rsid w:val="00395A05"/>
    <w:rsid w:val="0039617A"/>
    <w:rsid w:val="00396FA3"/>
    <w:rsid w:val="0039745E"/>
    <w:rsid w:val="00397633"/>
    <w:rsid w:val="003A0FB2"/>
    <w:rsid w:val="003A11F5"/>
    <w:rsid w:val="003A1703"/>
    <w:rsid w:val="003A2805"/>
    <w:rsid w:val="003A2A2D"/>
    <w:rsid w:val="003A562B"/>
    <w:rsid w:val="003A5CDD"/>
    <w:rsid w:val="003A6516"/>
    <w:rsid w:val="003A7C83"/>
    <w:rsid w:val="003B20B4"/>
    <w:rsid w:val="003B2BC9"/>
    <w:rsid w:val="003B3463"/>
    <w:rsid w:val="003B3A49"/>
    <w:rsid w:val="003B426A"/>
    <w:rsid w:val="003B509B"/>
    <w:rsid w:val="003B53D4"/>
    <w:rsid w:val="003B5A7A"/>
    <w:rsid w:val="003B5C0E"/>
    <w:rsid w:val="003B647A"/>
    <w:rsid w:val="003B69F6"/>
    <w:rsid w:val="003B6C34"/>
    <w:rsid w:val="003C0851"/>
    <w:rsid w:val="003C0995"/>
    <w:rsid w:val="003C1457"/>
    <w:rsid w:val="003C15E5"/>
    <w:rsid w:val="003C1CE7"/>
    <w:rsid w:val="003C2B5B"/>
    <w:rsid w:val="003C353B"/>
    <w:rsid w:val="003C39EE"/>
    <w:rsid w:val="003C4086"/>
    <w:rsid w:val="003C4167"/>
    <w:rsid w:val="003C4298"/>
    <w:rsid w:val="003C5657"/>
    <w:rsid w:val="003C614C"/>
    <w:rsid w:val="003C71D4"/>
    <w:rsid w:val="003C7D38"/>
    <w:rsid w:val="003C7EC4"/>
    <w:rsid w:val="003C7FAB"/>
    <w:rsid w:val="003D01EB"/>
    <w:rsid w:val="003D0246"/>
    <w:rsid w:val="003D587B"/>
    <w:rsid w:val="003D5FE8"/>
    <w:rsid w:val="003D6384"/>
    <w:rsid w:val="003D6AF3"/>
    <w:rsid w:val="003D6BDC"/>
    <w:rsid w:val="003D6FCB"/>
    <w:rsid w:val="003D744A"/>
    <w:rsid w:val="003D7A78"/>
    <w:rsid w:val="003E0AD7"/>
    <w:rsid w:val="003E34D4"/>
    <w:rsid w:val="003E374F"/>
    <w:rsid w:val="003E4547"/>
    <w:rsid w:val="003E4B00"/>
    <w:rsid w:val="003E549A"/>
    <w:rsid w:val="003E618F"/>
    <w:rsid w:val="003E67C5"/>
    <w:rsid w:val="003E7640"/>
    <w:rsid w:val="003E7829"/>
    <w:rsid w:val="003E7866"/>
    <w:rsid w:val="003F04EE"/>
    <w:rsid w:val="003F0512"/>
    <w:rsid w:val="003F14D5"/>
    <w:rsid w:val="003F3084"/>
    <w:rsid w:val="003F49A6"/>
    <w:rsid w:val="00400ACF"/>
    <w:rsid w:val="0040128B"/>
    <w:rsid w:val="00401923"/>
    <w:rsid w:val="00402293"/>
    <w:rsid w:val="0040282B"/>
    <w:rsid w:val="00404206"/>
    <w:rsid w:val="004060AF"/>
    <w:rsid w:val="004066CD"/>
    <w:rsid w:val="004068C2"/>
    <w:rsid w:val="00406D3D"/>
    <w:rsid w:val="00407431"/>
    <w:rsid w:val="00407CBC"/>
    <w:rsid w:val="00407CEA"/>
    <w:rsid w:val="00410573"/>
    <w:rsid w:val="00411B17"/>
    <w:rsid w:val="00412238"/>
    <w:rsid w:val="00412247"/>
    <w:rsid w:val="00412A36"/>
    <w:rsid w:val="00413346"/>
    <w:rsid w:val="00413BCB"/>
    <w:rsid w:val="0041493B"/>
    <w:rsid w:val="00417AAD"/>
    <w:rsid w:val="00417C44"/>
    <w:rsid w:val="00420134"/>
    <w:rsid w:val="00422521"/>
    <w:rsid w:val="00422976"/>
    <w:rsid w:val="0042321A"/>
    <w:rsid w:val="00423283"/>
    <w:rsid w:val="004232C7"/>
    <w:rsid w:val="00424E8C"/>
    <w:rsid w:val="00425D30"/>
    <w:rsid w:val="0042608D"/>
    <w:rsid w:val="00426D71"/>
    <w:rsid w:val="00427315"/>
    <w:rsid w:val="00430273"/>
    <w:rsid w:val="0043031B"/>
    <w:rsid w:val="00431882"/>
    <w:rsid w:val="00432086"/>
    <w:rsid w:val="0043210E"/>
    <w:rsid w:val="00432673"/>
    <w:rsid w:val="0043323C"/>
    <w:rsid w:val="00433A03"/>
    <w:rsid w:val="00433B90"/>
    <w:rsid w:val="00434053"/>
    <w:rsid w:val="00434723"/>
    <w:rsid w:val="0043484A"/>
    <w:rsid w:val="004349E2"/>
    <w:rsid w:val="00435181"/>
    <w:rsid w:val="00436F63"/>
    <w:rsid w:val="00437928"/>
    <w:rsid w:val="00441040"/>
    <w:rsid w:val="00441DC0"/>
    <w:rsid w:val="00442853"/>
    <w:rsid w:val="00442E80"/>
    <w:rsid w:val="0044509C"/>
    <w:rsid w:val="004460FD"/>
    <w:rsid w:val="004469CC"/>
    <w:rsid w:val="00446AC9"/>
    <w:rsid w:val="00446F1D"/>
    <w:rsid w:val="00450268"/>
    <w:rsid w:val="0045303F"/>
    <w:rsid w:val="00453727"/>
    <w:rsid w:val="00453A1F"/>
    <w:rsid w:val="0045499A"/>
    <w:rsid w:val="00454DFA"/>
    <w:rsid w:val="0045518C"/>
    <w:rsid w:val="00455E89"/>
    <w:rsid w:val="00456E1F"/>
    <w:rsid w:val="00456FDD"/>
    <w:rsid w:val="004575EF"/>
    <w:rsid w:val="00460265"/>
    <w:rsid w:val="004604DC"/>
    <w:rsid w:val="0046140F"/>
    <w:rsid w:val="004630AA"/>
    <w:rsid w:val="00463BFD"/>
    <w:rsid w:val="00463C20"/>
    <w:rsid w:val="0046474D"/>
    <w:rsid w:val="004651F2"/>
    <w:rsid w:val="00465459"/>
    <w:rsid w:val="00465D42"/>
    <w:rsid w:val="00465E6D"/>
    <w:rsid w:val="0046610A"/>
    <w:rsid w:val="004661F2"/>
    <w:rsid w:val="00466629"/>
    <w:rsid w:val="00466B21"/>
    <w:rsid w:val="00467402"/>
    <w:rsid w:val="00467D4D"/>
    <w:rsid w:val="00467F23"/>
    <w:rsid w:val="004714A5"/>
    <w:rsid w:val="004719E5"/>
    <w:rsid w:val="00471C18"/>
    <w:rsid w:val="004729F1"/>
    <w:rsid w:val="00473294"/>
    <w:rsid w:val="00474A8A"/>
    <w:rsid w:val="0047503A"/>
    <w:rsid w:val="004750BC"/>
    <w:rsid w:val="00475734"/>
    <w:rsid w:val="00475890"/>
    <w:rsid w:val="004776F4"/>
    <w:rsid w:val="00480885"/>
    <w:rsid w:val="00481333"/>
    <w:rsid w:val="004815FA"/>
    <w:rsid w:val="0048209E"/>
    <w:rsid w:val="00482F65"/>
    <w:rsid w:val="00483095"/>
    <w:rsid w:val="004837E3"/>
    <w:rsid w:val="00483FC3"/>
    <w:rsid w:val="00484F0D"/>
    <w:rsid w:val="004902DC"/>
    <w:rsid w:val="00490A84"/>
    <w:rsid w:val="00491110"/>
    <w:rsid w:val="004937C3"/>
    <w:rsid w:val="00494649"/>
    <w:rsid w:val="00495340"/>
    <w:rsid w:val="004959D7"/>
    <w:rsid w:val="004969E6"/>
    <w:rsid w:val="004970AA"/>
    <w:rsid w:val="004971B7"/>
    <w:rsid w:val="00497931"/>
    <w:rsid w:val="004A0B91"/>
    <w:rsid w:val="004A1150"/>
    <w:rsid w:val="004A24B5"/>
    <w:rsid w:val="004A547C"/>
    <w:rsid w:val="004A58C5"/>
    <w:rsid w:val="004A6FCB"/>
    <w:rsid w:val="004A7154"/>
    <w:rsid w:val="004A7D17"/>
    <w:rsid w:val="004A7E89"/>
    <w:rsid w:val="004B261D"/>
    <w:rsid w:val="004B2A6E"/>
    <w:rsid w:val="004B39AD"/>
    <w:rsid w:val="004B3E0B"/>
    <w:rsid w:val="004B4770"/>
    <w:rsid w:val="004B4DFD"/>
    <w:rsid w:val="004B6959"/>
    <w:rsid w:val="004B6C85"/>
    <w:rsid w:val="004B724F"/>
    <w:rsid w:val="004B7DE1"/>
    <w:rsid w:val="004C060F"/>
    <w:rsid w:val="004C13FE"/>
    <w:rsid w:val="004C1F2F"/>
    <w:rsid w:val="004C310F"/>
    <w:rsid w:val="004C3403"/>
    <w:rsid w:val="004C387F"/>
    <w:rsid w:val="004C3A6E"/>
    <w:rsid w:val="004C41CC"/>
    <w:rsid w:val="004C4210"/>
    <w:rsid w:val="004C51A2"/>
    <w:rsid w:val="004C5212"/>
    <w:rsid w:val="004C5CA8"/>
    <w:rsid w:val="004C5E38"/>
    <w:rsid w:val="004C6563"/>
    <w:rsid w:val="004C6B3D"/>
    <w:rsid w:val="004D1389"/>
    <w:rsid w:val="004D1C7C"/>
    <w:rsid w:val="004D3255"/>
    <w:rsid w:val="004D3C0D"/>
    <w:rsid w:val="004E1C1F"/>
    <w:rsid w:val="004E225B"/>
    <w:rsid w:val="004E42AC"/>
    <w:rsid w:val="004E44BE"/>
    <w:rsid w:val="004E4FC9"/>
    <w:rsid w:val="004E541E"/>
    <w:rsid w:val="004E5682"/>
    <w:rsid w:val="004E5AD8"/>
    <w:rsid w:val="004E6BAD"/>
    <w:rsid w:val="004E6E45"/>
    <w:rsid w:val="004E74F4"/>
    <w:rsid w:val="004E79CA"/>
    <w:rsid w:val="004F04E6"/>
    <w:rsid w:val="004F075A"/>
    <w:rsid w:val="004F0C7B"/>
    <w:rsid w:val="004F1878"/>
    <w:rsid w:val="004F35EA"/>
    <w:rsid w:val="004F3E5B"/>
    <w:rsid w:val="004F43B3"/>
    <w:rsid w:val="004F5887"/>
    <w:rsid w:val="004F6B88"/>
    <w:rsid w:val="004F6BE4"/>
    <w:rsid w:val="004F7C5D"/>
    <w:rsid w:val="00500220"/>
    <w:rsid w:val="00500823"/>
    <w:rsid w:val="00501EE1"/>
    <w:rsid w:val="00502937"/>
    <w:rsid w:val="00505665"/>
    <w:rsid w:val="00505CE6"/>
    <w:rsid w:val="005067DA"/>
    <w:rsid w:val="00506F5B"/>
    <w:rsid w:val="0051027C"/>
    <w:rsid w:val="00511155"/>
    <w:rsid w:val="005116D1"/>
    <w:rsid w:val="00512CA0"/>
    <w:rsid w:val="00513856"/>
    <w:rsid w:val="00514A61"/>
    <w:rsid w:val="00515FE8"/>
    <w:rsid w:val="00516351"/>
    <w:rsid w:val="005176E3"/>
    <w:rsid w:val="0052281E"/>
    <w:rsid w:val="005235B7"/>
    <w:rsid w:val="0052465A"/>
    <w:rsid w:val="00524AAF"/>
    <w:rsid w:val="00524E89"/>
    <w:rsid w:val="0052519E"/>
    <w:rsid w:val="00525C44"/>
    <w:rsid w:val="005314B7"/>
    <w:rsid w:val="005318C1"/>
    <w:rsid w:val="005329A0"/>
    <w:rsid w:val="00532F26"/>
    <w:rsid w:val="00533584"/>
    <w:rsid w:val="00533AEA"/>
    <w:rsid w:val="00534CB6"/>
    <w:rsid w:val="00535E7F"/>
    <w:rsid w:val="00536462"/>
    <w:rsid w:val="005365A1"/>
    <w:rsid w:val="005372A6"/>
    <w:rsid w:val="00541110"/>
    <w:rsid w:val="005424E7"/>
    <w:rsid w:val="00542586"/>
    <w:rsid w:val="00542BEE"/>
    <w:rsid w:val="005433BC"/>
    <w:rsid w:val="0054369C"/>
    <w:rsid w:val="00543D6A"/>
    <w:rsid w:val="00544344"/>
    <w:rsid w:val="00544E96"/>
    <w:rsid w:val="00546D23"/>
    <w:rsid w:val="0054722E"/>
    <w:rsid w:val="005511EE"/>
    <w:rsid w:val="00552A61"/>
    <w:rsid w:val="00552DD8"/>
    <w:rsid w:val="005539F1"/>
    <w:rsid w:val="005543C1"/>
    <w:rsid w:val="00554F51"/>
    <w:rsid w:val="00557682"/>
    <w:rsid w:val="005613B9"/>
    <w:rsid w:val="0056151F"/>
    <w:rsid w:val="00562609"/>
    <w:rsid w:val="00563A0D"/>
    <w:rsid w:val="00563DC2"/>
    <w:rsid w:val="00564162"/>
    <w:rsid w:val="005647AC"/>
    <w:rsid w:val="005654DA"/>
    <w:rsid w:val="0056630A"/>
    <w:rsid w:val="00566C99"/>
    <w:rsid w:val="005715E5"/>
    <w:rsid w:val="00572BE6"/>
    <w:rsid w:val="00573EA1"/>
    <w:rsid w:val="00574BF9"/>
    <w:rsid w:val="00577455"/>
    <w:rsid w:val="00580143"/>
    <w:rsid w:val="0058035B"/>
    <w:rsid w:val="0058090F"/>
    <w:rsid w:val="00581470"/>
    <w:rsid w:val="00581C14"/>
    <w:rsid w:val="00582016"/>
    <w:rsid w:val="00583430"/>
    <w:rsid w:val="005835A9"/>
    <w:rsid w:val="005843B8"/>
    <w:rsid w:val="00585A75"/>
    <w:rsid w:val="00586CFB"/>
    <w:rsid w:val="00590814"/>
    <w:rsid w:val="00590CB0"/>
    <w:rsid w:val="0059180B"/>
    <w:rsid w:val="00591E6E"/>
    <w:rsid w:val="00591FF7"/>
    <w:rsid w:val="005928C0"/>
    <w:rsid w:val="00592BE8"/>
    <w:rsid w:val="005933CA"/>
    <w:rsid w:val="0059578B"/>
    <w:rsid w:val="00595E2A"/>
    <w:rsid w:val="00597CFD"/>
    <w:rsid w:val="005A0278"/>
    <w:rsid w:val="005A2B3A"/>
    <w:rsid w:val="005A308C"/>
    <w:rsid w:val="005A3265"/>
    <w:rsid w:val="005A3B24"/>
    <w:rsid w:val="005A3F45"/>
    <w:rsid w:val="005A412E"/>
    <w:rsid w:val="005A46D5"/>
    <w:rsid w:val="005A4B49"/>
    <w:rsid w:val="005A4C6D"/>
    <w:rsid w:val="005A4FAD"/>
    <w:rsid w:val="005A5CA5"/>
    <w:rsid w:val="005A66C1"/>
    <w:rsid w:val="005A672D"/>
    <w:rsid w:val="005A6FAA"/>
    <w:rsid w:val="005B07AC"/>
    <w:rsid w:val="005B2D7B"/>
    <w:rsid w:val="005B33CB"/>
    <w:rsid w:val="005B49FE"/>
    <w:rsid w:val="005B4B11"/>
    <w:rsid w:val="005B4FBA"/>
    <w:rsid w:val="005B522B"/>
    <w:rsid w:val="005B57D5"/>
    <w:rsid w:val="005B6735"/>
    <w:rsid w:val="005B67D9"/>
    <w:rsid w:val="005B6821"/>
    <w:rsid w:val="005B7536"/>
    <w:rsid w:val="005B75CE"/>
    <w:rsid w:val="005C0BBB"/>
    <w:rsid w:val="005C0FCB"/>
    <w:rsid w:val="005C2BCE"/>
    <w:rsid w:val="005C2F9E"/>
    <w:rsid w:val="005C3590"/>
    <w:rsid w:val="005C5065"/>
    <w:rsid w:val="005C5D86"/>
    <w:rsid w:val="005C6E6C"/>
    <w:rsid w:val="005D052B"/>
    <w:rsid w:val="005D0A5F"/>
    <w:rsid w:val="005D0DFF"/>
    <w:rsid w:val="005D1176"/>
    <w:rsid w:val="005D18CD"/>
    <w:rsid w:val="005D1BFF"/>
    <w:rsid w:val="005D201E"/>
    <w:rsid w:val="005D3973"/>
    <w:rsid w:val="005D3CF6"/>
    <w:rsid w:val="005D3F8C"/>
    <w:rsid w:val="005D4B31"/>
    <w:rsid w:val="005D79EC"/>
    <w:rsid w:val="005E0D9D"/>
    <w:rsid w:val="005E18A5"/>
    <w:rsid w:val="005E1BA6"/>
    <w:rsid w:val="005E2E80"/>
    <w:rsid w:val="005E3DF4"/>
    <w:rsid w:val="005E40C9"/>
    <w:rsid w:val="005F0087"/>
    <w:rsid w:val="005F0469"/>
    <w:rsid w:val="005F125D"/>
    <w:rsid w:val="005F13DA"/>
    <w:rsid w:val="005F27C1"/>
    <w:rsid w:val="005F29CD"/>
    <w:rsid w:val="005F301D"/>
    <w:rsid w:val="005F4383"/>
    <w:rsid w:val="005F4A6B"/>
    <w:rsid w:val="005F51E5"/>
    <w:rsid w:val="005F5318"/>
    <w:rsid w:val="005F574A"/>
    <w:rsid w:val="005F5AB6"/>
    <w:rsid w:val="005F5D31"/>
    <w:rsid w:val="005F6EF1"/>
    <w:rsid w:val="005F752B"/>
    <w:rsid w:val="006001DC"/>
    <w:rsid w:val="00600A6F"/>
    <w:rsid w:val="00603BDB"/>
    <w:rsid w:val="00604AB5"/>
    <w:rsid w:val="00604B0F"/>
    <w:rsid w:val="00604CE8"/>
    <w:rsid w:val="00606B2A"/>
    <w:rsid w:val="00607F84"/>
    <w:rsid w:val="0061035B"/>
    <w:rsid w:val="006105B6"/>
    <w:rsid w:val="00610AD4"/>
    <w:rsid w:val="00611207"/>
    <w:rsid w:val="0061233A"/>
    <w:rsid w:val="006128B6"/>
    <w:rsid w:val="0061335B"/>
    <w:rsid w:val="00613E49"/>
    <w:rsid w:val="006142CB"/>
    <w:rsid w:val="006147B3"/>
    <w:rsid w:val="00616F47"/>
    <w:rsid w:val="00617184"/>
    <w:rsid w:val="00620B72"/>
    <w:rsid w:val="0062227B"/>
    <w:rsid w:val="00622BB1"/>
    <w:rsid w:val="00623014"/>
    <w:rsid w:val="0062526A"/>
    <w:rsid w:val="0062594B"/>
    <w:rsid w:val="006311A8"/>
    <w:rsid w:val="00631FCB"/>
    <w:rsid w:val="00632473"/>
    <w:rsid w:val="006334BB"/>
    <w:rsid w:val="0063516C"/>
    <w:rsid w:val="0063576F"/>
    <w:rsid w:val="006359BE"/>
    <w:rsid w:val="00635FDC"/>
    <w:rsid w:val="006366A1"/>
    <w:rsid w:val="00637EC0"/>
    <w:rsid w:val="00640399"/>
    <w:rsid w:val="006408AA"/>
    <w:rsid w:val="00640C25"/>
    <w:rsid w:val="006410FB"/>
    <w:rsid w:val="00641748"/>
    <w:rsid w:val="0064243C"/>
    <w:rsid w:val="00643545"/>
    <w:rsid w:val="00643FD0"/>
    <w:rsid w:val="00644B34"/>
    <w:rsid w:val="006476E7"/>
    <w:rsid w:val="00650B05"/>
    <w:rsid w:val="00651036"/>
    <w:rsid w:val="00651207"/>
    <w:rsid w:val="006534AA"/>
    <w:rsid w:val="00653A92"/>
    <w:rsid w:val="00654713"/>
    <w:rsid w:val="006549DA"/>
    <w:rsid w:val="00654AE8"/>
    <w:rsid w:val="006551BE"/>
    <w:rsid w:val="006605D1"/>
    <w:rsid w:val="00660B06"/>
    <w:rsid w:val="0066147F"/>
    <w:rsid w:val="00661493"/>
    <w:rsid w:val="0066163A"/>
    <w:rsid w:val="0066207A"/>
    <w:rsid w:val="0066229E"/>
    <w:rsid w:val="00662E72"/>
    <w:rsid w:val="00663AD2"/>
    <w:rsid w:val="00663C84"/>
    <w:rsid w:val="006643C0"/>
    <w:rsid w:val="0066453E"/>
    <w:rsid w:val="00664915"/>
    <w:rsid w:val="00664B19"/>
    <w:rsid w:val="0066551D"/>
    <w:rsid w:val="006658E3"/>
    <w:rsid w:val="00666FC3"/>
    <w:rsid w:val="00670536"/>
    <w:rsid w:val="0067242B"/>
    <w:rsid w:val="0067386F"/>
    <w:rsid w:val="00673A51"/>
    <w:rsid w:val="00673E5F"/>
    <w:rsid w:val="006744CE"/>
    <w:rsid w:val="00677DEF"/>
    <w:rsid w:val="006801C2"/>
    <w:rsid w:val="0068078F"/>
    <w:rsid w:val="00680990"/>
    <w:rsid w:val="006820CB"/>
    <w:rsid w:val="00682E96"/>
    <w:rsid w:val="00682EF5"/>
    <w:rsid w:val="00683DB3"/>
    <w:rsid w:val="0068476F"/>
    <w:rsid w:val="00684D2F"/>
    <w:rsid w:val="0068586B"/>
    <w:rsid w:val="00685ECB"/>
    <w:rsid w:val="00686232"/>
    <w:rsid w:val="006863EF"/>
    <w:rsid w:val="00686430"/>
    <w:rsid w:val="00686480"/>
    <w:rsid w:val="00686DEC"/>
    <w:rsid w:val="00687CFF"/>
    <w:rsid w:val="0069027E"/>
    <w:rsid w:val="006931F8"/>
    <w:rsid w:val="00693435"/>
    <w:rsid w:val="0069377A"/>
    <w:rsid w:val="006937F3"/>
    <w:rsid w:val="00694497"/>
    <w:rsid w:val="006945F4"/>
    <w:rsid w:val="006954FC"/>
    <w:rsid w:val="00697F0A"/>
    <w:rsid w:val="006A01AE"/>
    <w:rsid w:val="006A02C1"/>
    <w:rsid w:val="006A0734"/>
    <w:rsid w:val="006A24F7"/>
    <w:rsid w:val="006A25DB"/>
    <w:rsid w:val="006A3684"/>
    <w:rsid w:val="006A3C88"/>
    <w:rsid w:val="006A4D57"/>
    <w:rsid w:val="006A577A"/>
    <w:rsid w:val="006A76E9"/>
    <w:rsid w:val="006A78AA"/>
    <w:rsid w:val="006B0CB6"/>
    <w:rsid w:val="006B116C"/>
    <w:rsid w:val="006B2052"/>
    <w:rsid w:val="006B240B"/>
    <w:rsid w:val="006B2711"/>
    <w:rsid w:val="006B4095"/>
    <w:rsid w:val="006B51B6"/>
    <w:rsid w:val="006B5A2D"/>
    <w:rsid w:val="006B6285"/>
    <w:rsid w:val="006B6529"/>
    <w:rsid w:val="006B66CE"/>
    <w:rsid w:val="006B6DB2"/>
    <w:rsid w:val="006C11A4"/>
    <w:rsid w:val="006C14C1"/>
    <w:rsid w:val="006C2E46"/>
    <w:rsid w:val="006C49DF"/>
    <w:rsid w:val="006D0627"/>
    <w:rsid w:val="006D0F13"/>
    <w:rsid w:val="006D241C"/>
    <w:rsid w:val="006D2CFE"/>
    <w:rsid w:val="006D69CF"/>
    <w:rsid w:val="006D6AD5"/>
    <w:rsid w:val="006D777E"/>
    <w:rsid w:val="006E0DFD"/>
    <w:rsid w:val="006E18BE"/>
    <w:rsid w:val="006E1E1B"/>
    <w:rsid w:val="006E2430"/>
    <w:rsid w:val="006E290D"/>
    <w:rsid w:val="006E37E4"/>
    <w:rsid w:val="006E39F1"/>
    <w:rsid w:val="006E3D5A"/>
    <w:rsid w:val="006E3D99"/>
    <w:rsid w:val="006E4EBD"/>
    <w:rsid w:val="006E5091"/>
    <w:rsid w:val="006E6874"/>
    <w:rsid w:val="006E691C"/>
    <w:rsid w:val="006E6C5A"/>
    <w:rsid w:val="006E6E49"/>
    <w:rsid w:val="006E7C41"/>
    <w:rsid w:val="006F0737"/>
    <w:rsid w:val="006F1092"/>
    <w:rsid w:val="006F136A"/>
    <w:rsid w:val="006F18A1"/>
    <w:rsid w:val="006F203E"/>
    <w:rsid w:val="006F214B"/>
    <w:rsid w:val="006F28F1"/>
    <w:rsid w:val="006F36E1"/>
    <w:rsid w:val="006F4496"/>
    <w:rsid w:val="007016CD"/>
    <w:rsid w:val="00702782"/>
    <w:rsid w:val="007029AF"/>
    <w:rsid w:val="00702AB2"/>
    <w:rsid w:val="00702EA3"/>
    <w:rsid w:val="00703290"/>
    <w:rsid w:val="0070343E"/>
    <w:rsid w:val="00703440"/>
    <w:rsid w:val="00703638"/>
    <w:rsid w:val="0070377F"/>
    <w:rsid w:val="007046B1"/>
    <w:rsid w:val="007059B3"/>
    <w:rsid w:val="00706A9C"/>
    <w:rsid w:val="007109C2"/>
    <w:rsid w:val="00712E7C"/>
    <w:rsid w:val="00712F37"/>
    <w:rsid w:val="007161A1"/>
    <w:rsid w:val="007169DD"/>
    <w:rsid w:val="00717802"/>
    <w:rsid w:val="0072000A"/>
    <w:rsid w:val="0072121E"/>
    <w:rsid w:val="00721688"/>
    <w:rsid w:val="0072213C"/>
    <w:rsid w:val="0072251A"/>
    <w:rsid w:val="00722B6F"/>
    <w:rsid w:val="00722F2F"/>
    <w:rsid w:val="007230EF"/>
    <w:rsid w:val="00723198"/>
    <w:rsid w:val="0072432A"/>
    <w:rsid w:val="00725202"/>
    <w:rsid w:val="007262DF"/>
    <w:rsid w:val="00727194"/>
    <w:rsid w:val="00727D06"/>
    <w:rsid w:val="0073028F"/>
    <w:rsid w:val="007304C5"/>
    <w:rsid w:val="007310D2"/>
    <w:rsid w:val="00733099"/>
    <w:rsid w:val="007334A6"/>
    <w:rsid w:val="00734AEB"/>
    <w:rsid w:val="00734E24"/>
    <w:rsid w:val="00736BD9"/>
    <w:rsid w:val="00736F69"/>
    <w:rsid w:val="007377A8"/>
    <w:rsid w:val="00737ECD"/>
    <w:rsid w:val="007404DC"/>
    <w:rsid w:val="00740F7B"/>
    <w:rsid w:val="0074124F"/>
    <w:rsid w:val="00741BC7"/>
    <w:rsid w:val="00741BE6"/>
    <w:rsid w:val="007422BF"/>
    <w:rsid w:val="00742418"/>
    <w:rsid w:val="00742D33"/>
    <w:rsid w:val="0074366A"/>
    <w:rsid w:val="00746D6C"/>
    <w:rsid w:val="00746E5E"/>
    <w:rsid w:val="00747E81"/>
    <w:rsid w:val="00750314"/>
    <w:rsid w:val="00750954"/>
    <w:rsid w:val="0075117A"/>
    <w:rsid w:val="0075192A"/>
    <w:rsid w:val="00752D24"/>
    <w:rsid w:val="00753802"/>
    <w:rsid w:val="00753AAF"/>
    <w:rsid w:val="00754311"/>
    <w:rsid w:val="00755BE1"/>
    <w:rsid w:val="007560BB"/>
    <w:rsid w:val="00756417"/>
    <w:rsid w:val="00756B7D"/>
    <w:rsid w:val="00757063"/>
    <w:rsid w:val="007618DA"/>
    <w:rsid w:val="0076243D"/>
    <w:rsid w:val="007635E9"/>
    <w:rsid w:val="00763E07"/>
    <w:rsid w:val="00763F43"/>
    <w:rsid w:val="00764A91"/>
    <w:rsid w:val="00766222"/>
    <w:rsid w:val="00766C0F"/>
    <w:rsid w:val="007671E7"/>
    <w:rsid w:val="007700D9"/>
    <w:rsid w:val="00770EC8"/>
    <w:rsid w:val="00771B83"/>
    <w:rsid w:val="0077383E"/>
    <w:rsid w:val="00773CFA"/>
    <w:rsid w:val="00773DF5"/>
    <w:rsid w:val="00773EE4"/>
    <w:rsid w:val="00775FDE"/>
    <w:rsid w:val="00776DFF"/>
    <w:rsid w:val="00780318"/>
    <w:rsid w:val="007806EF"/>
    <w:rsid w:val="007813F9"/>
    <w:rsid w:val="00783481"/>
    <w:rsid w:val="00783764"/>
    <w:rsid w:val="0078433D"/>
    <w:rsid w:val="00784A11"/>
    <w:rsid w:val="00785AAF"/>
    <w:rsid w:val="00785AFD"/>
    <w:rsid w:val="00786D3E"/>
    <w:rsid w:val="00787210"/>
    <w:rsid w:val="00787A14"/>
    <w:rsid w:val="00787F59"/>
    <w:rsid w:val="007905E0"/>
    <w:rsid w:val="00790943"/>
    <w:rsid w:val="00791E37"/>
    <w:rsid w:val="00794F16"/>
    <w:rsid w:val="00796CE9"/>
    <w:rsid w:val="0079790A"/>
    <w:rsid w:val="007A1249"/>
    <w:rsid w:val="007A2085"/>
    <w:rsid w:val="007A2CFB"/>
    <w:rsid w:val="007A36B3"/>
    <w:rsid w:val="007A3AAD"/>
    <w:rsid w:val="007A3ED4"/>
    <w:rsid w:val="007A4830"/>
    <w:rsid w:val="007A7AF5"/>
    <w:rsid w:val="007A7DD8"/>
    <w:rsid w:val="007B0189"/>
    <w:rsid w:val="007B1574"/>
    <w:rsid w:val="007B220E"/>
    <w:rsid w:val="007B3463"/>
    <w:rsid w:val="007B47DE"/>
    <w:rsid w:val="007B501D"/>
    <w:rsid w:val="007B5B14"/>
    <w:rsid w:val="007B61BE"/>
    <w:rsid w:val="007B6548"/>
    <w:rsid w:val="007B6C23"/>
    <w:rsid w:val="007B7C06"/>
    <w:rsid w:val="007C1147"/>
    <w:rsid w:val="007C2C17"/>
    <w:rsid w:val="007C43AE"/>
    <w:rsid w:val="007C4AEB"/>
    <w:rsid w:val="007C4F52"/>
    <w:rsid w:val="007C5259"/>
    <w:rsid w:val="007C5D8B"/>
    <w:rsid w:val="007C6A95"/>
    <w:rsid w:val="007C72FE"/>
    <w:rsid w:val="007C7B08"/>
    <w:rsid w:val="007D10F8"/>
    <w:rsid w:val="007D1123"/>
    <w:rsid w:val="007D150F"/>
    <w:rsid w:val="007D16C7"/>
    <w:rsid w:val="007D21BC"/>
    <w:rsid w:val="007D4571"/>
    <w:rsid w:val="007D47CE"/>
    <w:rsid w:val="007D49AB"/>
    <w:rsid w:val="007D595D"/>
    <w:rsid w:val="007D60BF"/>
    <w:rsid w:val="007D6E3A"/>
    <w:rsid w:val="007D769F"/>
    <w:rsid w:val="007D7D7D"/>
    <w:rsid w:val="007E08FE"/>
    <w:rsid w:val="007E26C7"/>
    <w:rsid w:val="007E322B"/>
    <w:rsid w:val="007E417B"/>
    <w:rsid w:val="007E563D"/>
    <w:rsid w:val="007E5BA3"/>
    <w:rsid w:val="007E5D8F"/>
    <w:rsid w:val="007E60CB"/>
    <w:rsid w:val="007E7AF0"/>
    <w:rsid w:val="007F32E9"/>
    <w:rsid w:val="007F3442"/>
    <w:rsid w:val="007F40C9"/>
    <w:rsid w:val="007F4A97"/>
    <w:rsid w:val="007F6168"/>
    <w:rsid w:val="007F7221"/>
    <w:rsid w:val="007F7920"/>
    <w:rsid w:val="008012B3"/>
    <w:rsid w:val="00801BB9"/>
    <w:rsid w:val="00801BD3"/>
    <w:rsid w:val="00804096"/>
    <w:rsid w:val="0080507D"/>
    <w:rsid w:val="00805472"/>
    <w:rsid w:val="00805AD4"/>
    <w:rsid w:val="00806268"/>
    <w:rsid w:val="008074EC"/>
    <w:rsid w:val="00807F08"/>
    <w:rsid w:val="00810E1D"/>
    <w:rsid w:val="00811D6C"/>
    <w:rsid w:val="00812434"/>
    <w:rsid w:val="0081350F"/>
    <w:rsid w:val="00813D80"/>
    <w:rsid w:val="00814562"/>
    <w:rsid w:val="00815807"/>
    <w:rsid w:val="008158A1"/>
    <w:rsid w:val="00817E78"/>
    <w:rsid w:val="00821FA0"/>
    <w:rsid w:val="008238E5"/>
    <w:rsid w:val="0082460A"/>
    <w:rsid w:val="0082479B"/>
    <w:rsid w:val="00824E1F"/>
    <w:rsid w:val="008253F6"/>
    <w:rsid w:val="00825DF8"/>
    <w:rsid w:val="00825FB7"/>
    <w:rsid w:val="00826023"/>
    <w:rsid w:val="008261BF"/>
    <w:rsid w:val="008263F8"/>
    <w:rsid w:val="0082756E"/>
    <w:rsid w:val="008275D2"/>
    <w:rsid w:val="00830CDD"/>
    <w:rsid w:val="00831026"/>
    <w:rsid w:val="00831D76"/>
    <w:rsid w:val="0083214D"/>
    <w:rsid w:val="00833868"/>
    <w:rsid w:val="00833B8F"/>
    <w:rsid w:val="00833FF0"/>
    <w:rsid w:val="008348EE"/>
    <w:rsid w:val="00834B66"/>
    <w:rsid w:val="00834EAF"/>
    <w:rsid w:val="00834FBA"/>
    <w:rsid w:val="00835308"/>
    <w:rsid w:val="008357B5"/>
    <w:rsid w:val="00841321"/>
    <w:rsid w:val="00842B3A"/>
    <w:rsid w:val="008433A2"/>
    <w:rsid w:val="0084414D"/>
    <w:rsid w:val="00844501"/>
    <w:rsid w:val="00844AE9"/>
    <w:rsid w:val="00845AFC"/>
    <w:rsid w:val="00847575"/>
    <w:rsid w:val="00852F90"/>
    <w:rsid w:val="00853334"/>
    <w:rsid w:val="00853BB8"/>
    <w:rsid w:val="0085495B"/>
    <w:rsid w:val="0085523C"/>
    <w:rsid w:val="00856727"/>
    <w:rsid w:val="00856EA5"/>
    <w:rsid w:val="008572EF"/>
    <w:rsid w:val="00857437"/>
    <w:rsid w:val="0085754B"/>
    <w:rsid w:val="008577DF"/>
    <w:rsid w:val="00857A78"/>
    <w:rsid w:val="00857AAD"/>
    <w:rsid w:val="00857C22"/>
    <w:rsid w:val="00860C95"/>
    <w:rsid w:val="00860D17"/>
    <w:rsid w:val="00860E4F"/>
    <w:rsid w:val="008614A7"/>
    <w:rsid w:val="00863569"/>
    <w:rsid w:val="00864CFF"/>
    <w:rsid w:val="008653A9"/>
    <w:rsid w:val="008662DD"/>
    <w:rsid w:val="00870E52"/>
    <w:rsid w:val="0087142D"/>
    <w:rsid w:val="00871859"/>
    <w:rsid w:val="00871E50"/>
    <w:rsid w:val="00873D23"/>
    <w:rsid w:val="00873F17"/>
    <w:rsid w:val="00874062"/>
    <w:rsid w:val="00874163"/>
    <w:rsid w:val="00876DB6"/>
    <w:rsid w:val="00877546"/>
    <w:rsid w:val="00877F2D"/>
    <w:rsid w:val="0088011A"/>
    <w:rsid w:val="008811C9"/>
    <w:rsid w:val="00882FB9"/>
    <w:rsid w:val="00883B5A"/>
    <w:rsid w:val="008842B8"/>
    <w:rsid w:val="008847CF"/>
    <w:rsid w:val="00884B9F"/>
    <w:rsid w:val="00884DAF"/>
    <w:rsid w:val="00885714"/>
    <w:rsid w:val="00885C7D"/>
    <w:rsid w:val="008861C6"/>
    <w:rsid w:val="00886490"/>
    <w:rsid w:val="00886861"/>
    <w:rsid w:val="00887AEF"/>
    <w:rsid w:val="0089027C"/>
    <w:rsid w:val="008907BB"/>
    <w:rsid w:val="0089162D"/>
    <w:rsid w:val="00892476"/>
    <w:rsid w:val="00892AAE"/>
    <w:rsid w:val="008934F6"/>
    <w:rsid w:val="00893D46"/>
    <w:rsid w:val="008942BA"/>
    <w:rsid w:val="00894360"/>
    <w:rsid w:val="00894B9E"/>
    <w:rsid w:val="00894EE3"/>
    <w:rsid w:val="0089515E"/>
    <w:rsid w:val="00895B79"/>
    <w:rsid w:val="00896922"/>
    <w:rsid w:val="00896B05"/>
    <w:rsid w:val="008A0CA7"/>
    <w:rsid w:val="008A1150"/>
    <w:rsid w:val="008A3002"/>
    <w:rsid w:val="008A36C7"/>
    <w:rsid w:val="008A3B82"/>
    <w:rsid w:val="008A4339"/>
    <w:rsid w:val="008A5922"/>
    <w:rsid w:val="008A5A5A"/>
    <w:rsid w:val="008A6E3A"/>
    <w:rsid w:val="008A7ED6"/>
    <w:rsid w:val="008B06D4"/>
    <w:rsid w:val="008B1F0E"/>
    <w:rsid w:val="008B25E2"/>
    <w:rsid w:val="008B45CE"/>
    <w:rsid w:val="008B75C7"/>
    <w:rsid w:val="008B7C23"/>
    <w:rsid w:val="008B7D8A"/>
    <w:rsid w:val="008B7FBF"/>
    <w:rsid w:val="008C04DB"/>
    <w:rsid w:val="008C11F5"/>
    <w:rsid w:val="008C12B8"/>
    <w:rsid w:val="008C576F"/>
    <w:rsid w:val="008C5B29"/>
    <w:rsid w:val="008C653E"/>
    <w:rsid w:val="008C7065"/>
    <w:rsid w:val="008C7E9C"/>
    <w:rsid w:val="008D07C3"/>
    <w:rsid w:val="008D0888"/>
    <w:rsid w:val="008D18A1"/>
    <w:rsid w:val="008D238C"/>
    <w:rsid w:val="008D28B9"/>
    <w:rsid w:val="008D2ADC"/>
    <w:rsid w:val="008D308E"/>
    <w:rsid w:val="008D33E4"/>
    <w:rsid w:val="008D3B96"/>
    <w:rsid w:val="008D4977"/>
    <w:rsid w:val="008D5B1A"/>
    <w:rsid w:val="008D6007"/>
    <w:rsid w:val="008E165D"/>
    <w:rsid w:val="008E2368"/>
    <w:rsid w:val="008E6BDF"/>
    <w:rsid w:val="008E6D56"/>
    <w:rsid w:val="008F0BD3"/>
    <w:rsid w:val="008F343B"/>
    <w:rsid w:val="008F48F0"/>
    <w:rsid w:val="008F5206"/>
    <w:rsid w:val="008F5BA4"/>
    <w:rsid w:val="008F6609"/>
    <w:rsid w:val="00900A42"/>
    <w:rsid w:val="00900E4E"/>
    <w:rsid w:val="00902CE4"/>
    <w:rsid w:val="00903A72"/>
    <w:rsid w:val="009042D8"/>
    <w:rsid w:val="009046EE"/>
    <w:rsid w:val="0090521E"/>
    <w:rsid w:val="00905B85"/>
    <w:rsid w:val="0090679C"/>
    <w:rsid w:val="00906D88"/>
    <w:rsid w:val="00907C2E"/>
    <w:rsid w:val="009124A8"/>
    <w:rsid w:val="00913233"/>
    <w:rsid w:val="009156BC"/>
    <w:rsid w:val="00917B45"/>
    <w:rsid w:val="009201F3"/>
    <w:rsid w:val="00920244"/>
    <w:rsid w:val="00920F52"/>
    <w:rsid w:val="00921683"/>
    <w:rsid w:val="00922DE9"/>
    <w:rsid w:val="009236B0"/>
    <w:rsid w:val="00923740"/>
    <w:rsid w:val="0092485E"/>
    <w:rsid w:val="00927A47"/>
    <w:rsid w:val="00927F99"/>
    <w:rsid w:val="0093013C"/>
    <w:rsid w:val="00930A05"/>
    <w:rsid w:val="00930AA9"/>
    <w:rsid w:val="00930D78"/>
    <w:rsid w:val="00931EA8"/>
    <w:rsid w:val="009323F9"/>
    <w:rsid w:val="00932E51"/>
    <w:rsid w:val="00933743"/>
    <w:rsid w:val="00934E30"/>
    <w:rsid w:val="00935005"/>
    <w:rsid w:val="0093504D"/>
    <w:rsid w:val="00935D27"/>
    <w:rsid w:val="00936EE9"/>
    <w:rsid w:val="00937EC1"/>
    <w:rsid w:val="009418E0"/>
    <w:rsid w:val="00942F22"/>
    <w:rsid w:val="009436B5"/>
    <w:rsid w:val="009436EB"/>
    <w:rsid w:val="00943F1F"/>
    <w:rsid w:val="009446B6"/>
    <w:rsid w:val="00945648"/>
    <w:rsid w:val="009462D6"/>
    <w:rsid w:val="009468B1"/>
    <w:rsid w:val="00951026"/>
    <w:rsid w:val="009523FA"/>
    <w:rsid w:val="00954338"/>
    <w:rsid w:val="009543D1"/>
    <w:rsid w:val="009549F0"/>
    <w:rsid w:val="00955417"/>
    <w:rsid w:val="00955623"/>
    <w:rsid w:val="00955ACB"/>
    <w:rsid w:val="009567CE"/>
    <w:rsid w:val="00960E1A"/>
    <w:rsid w:val="00961324"/>
    <w:rsid w:val="009615E9"/>
    <w:rsid w:val="00963F01"/>
    <w:rsid w:val="00964472"/>
    <w:rsid w:val="00964499"/>
    <w:rsid w:val="00965F54"/>
    <w:rsid w:val="00967FFA"/>
    <w:rsid w:val="00970E4C"/>
    <w:rsid w:val="00970FE0"/>
    <w:rsid w:val="00972C50"/>
    <w:rsid w:val="00973088"/>
    <w:rsid w:val="00973521"/>
    <w:rsid w:val="00973CD6"/>
    <w:rsid w:val="00973F38"/>
    <w:rsid w:val="009746FA"/>
    <w:rsid w:val="0097475B"/>
    <w:rsid w:val="009747B9"/>
    <w:rsid w:val="00974B9D"/>
    <w:rsid w:val="00974D2B"/>
    <w:rsid w:val="009752D2"/>
    <w:rsid w:val="00975393"/>
    <w:rsid w:val="009761FE"/>
    <w:rsid w:val="009771DD"/>
    <w:rsid w:val="0097730D"/>
    <w:rsid w:val="009778E4"/>
    <w:rsid w:val="00977AF1"/>
    <w:rsid w:val="009813FA"/>
    <w:rsid w:val="009818CB"/>
    <w:rsid w:val="009818DF"/>
    <w:rsid w:val="00986523"/>
    <w:rsid w:val="0098689A"/>
    <w:rsid w:val="00991DD2"/>
    <w:rsid w:val="00991EC5"/>
    <w:rsid w:val="00991F99"/>
    <w:rsid w:val="0099236A"/>
    <w:rsid w:val="00994137"/>
    <w:rsid w:val="0099455F"/>
    <w:rsid w:val="009948B8"/>
    <w:rsid w:val="00994ABD"/>
    <w:rsid w:val="00996177"/>
    <w:rsid w:val="00996A30"/>
    <w:rsid w:val="009A06D3"/>
    <w:rsid w:val="009A0780"/>
    <w:rsid w:val="009A2E0B"/>
    <w:rsid w:val="009A3EB8"/>
    <w:rsid w:val="009A4B72"/>
    <w:rsid w:val="009A5AE7"/>
    <w:rsid w:val="009A60DB"/>
    <w:rsid w:val="009A7427"/>
    <w:rsid w:val="009A79CF"/>
    <w:rsid w:val="009B06B0"/>
    <w:rsid w:val="009B1169"/>
    <w:rsid w:val="009B1516"/>
    <w:rsid w:val="009B2077"/>
    <w:rsid w:val="009B3906"/>
    <w:rsid w:val="009B3F4C"/>
    <w:rsid w:val="009B4217"/>
    <w:rsid w:val="009B6184"/>
    <w:rsid w:val="009B6369"/>
    <w:rsid w:val="009B686F"/>
    <w:rsid w:val="009B76F1"/>
    <w:rsid w:val="009C3CBD"/>
    <w:rsid w:val="009C3E96"/>
    <w:rsid w:val="009C5C21"/>
    <w:rsid w:val="009C5FE9"/>
    <w:rsid w:val="009C6B7D"/>
    <w:rsid w:val="009C6D85"/>
    <w:rsid w:val="009C71F9"/>
    <w:rsid w:val="009D05F3"/>
    <w:rsid w:val="009D0E9F"/>
    <w:rsid w:val="009D12B0"/>
    <w:rsid w:val="009D1A3B"/>
    <w:rsid w:val="009D1D36"/>
    <w:rsid w:val="009D1E3E"/>
    <w:rsid w:val="009D3374"/>
    <w:rsid w:val="009D4012"/>
    <w:rsid w:val="009D4367"/>
    <w:rsid w:val="009D6BEB"/>
    <w:rsid w:val="009E0FDE"/>
    <w:rsid w:val="009E1315"/>
    <w:rsid w:val="009E1DE3"/>
    <w:rsid w:val="009E28C3"/>
    <w:rsid w:val="009E4A27"/>
    <w:rsid w:val="009E61B6"/>
    <w:rsid w:val="009E6E43"/>
    <w:rsid w:val="009E75D8"/>
    <w:rsid w:val="009E7DED"/>
    <w:rsid w:val="009F01B8"/>
    <w:rsid w:val="009F12DE"/>
    <w:rsid w:val="009F1560"/>
    <w:rsid w:val="009F1E89"/>
    <w:rsid w:val="009F27D9"/>
    <w:rsid w:val="009F2F16"/>
    <w:rsid w:val="009F35B5"/>
    <w:rsid w:val="009F3ADA"/>
    <w:rsid w:val="009F5636"/>
    <w:rsid w:val="009F5FB5"/>
    <w:rsid w:val="009F7180"/>
    <w:rsid w:val="00A00741"/>
    <w:rsid w:val="00A00B19"/>
    <w:rsid w:val="00A011A7"/>
    <w:rsid w:val="00A01308"/>
    <w:rsid w:val="00A0424C"/>
    <w:rsid w:val="00A043D7"/>
    <w:rsid w:val="00A045E8"/>
    <w:rsid w:val="00A04781"/>
    <w:rsid w:val="00A071E1"/>
    <w:rsid w:val="00A0754B"/>
    <w:rsid w:val="00A07E36"/>
    <w:rsid w:val="00A109F7"/>
    <w:rsid w:val="00A12A8D"/>
    <w:rsid w:val="00A12BC1"/>
    <w:rsid w:val="00A13914"/>
    <w:rsid w:val="00A13DAC"/>
    <w:rsid w:val="00A14170"/>
    <w:rsid w:val="00A155FD"/>
    <w:rsid w:val="00A20D27"/>
    <w:rsid w:val="00A20EB8"/>
    <w:rsid w:val="00A21411"/>
    <w:rsid w:val="00A2141C"/>
    <w:rsid w:val="00A21690"/>
    <w:rsid w:val="00A24978"/>
    <w:rsid w:val="00A24F58"/>
    <w:rsid w:val="00A25043"/>
    <w:rsid w:val="00A25078"/>
    <w:rsid w:val="00A2583F"/>
    <w:rsid w:val="00A30D66"/>
    <w:rsid w:val="00A30F48"/>
    <w:rsid w:val="00A31668"/>
    <w:rsid w:val="00A31CF0"/>
    <w:rsid w:val="00A31EF5"/>
    <w:rsid w:val="00A31F2F"/>
    <w:rsid w:val="00A32A39"/>
    <w:rsid w:val="00A33AC9"/>
    <w:rsid w:val="00A341CC"/>
    <w:rsid w:val="00A3614C"/>
    <w:rsid w:val="00A3685E"/>
    <w:rsid w:val="00A406A2"/>
    <w:rsid w:val="00A4078E"/>
    <w:rsid w:val="00A4098A"/>
    <w:rsid w:val="00A40D70"/>
    <w:rsid w:val="00A4201E"/>
    <w:rsid w:val="00A42BC8"/>
    <w:rsid w:val="00A42BE9"/>
    <w:rsid w:val="00A4461A"/>
    <w:rsid w:val="00A44768"/>
    <w:rsid w:val="00A45006"/>
    <w:rsid w:val="00A45DE2"/>
    <w:rsid w:val="00A4692A"/>
    <w:rsid w:val="00A470CC"/>
    <w:rsid w:val="00A47A1A"/>
    <w:rsid w:val="00A50E76"/>
    <w:rsid w:val="00A52433"/>
    <w:rsid w:val="00A52C69"/>
    <w:rsid w:val="00A53097"/>
    <w:rsid w:val="00A53587"/>
    <w:rsid w:val="00A53B4C"/>
    <w:rsid w:val="00A545A1"/>
    <w:rsid w:val="00A54C30"/>
    <w:rsid w:val="00A55091"/>
    <w:rsid w:val="00A5527C"/>
    <w:rsid w:val="00A55421"/>
    <w:rsid w:val="00A555A2"/>
    <w:rsid w:val="00A55DC4"/>
    <w:rsid w:val="00A561B3"/>
    <w:rsid w:val="00A57D0C"/>
    <w:rsid w:val="00A61714"/>
    <w:rsid w:val="00A61A5F"/>
    <w:rsid w:val="00A62349"/>
    <w:rsid w:val="00A630E6"/>
    <w:rsid w:val="00A63834"/>
    <w:rsid w:val="00A63A89"/>
    <w:rsid w:val="00A641AD"/>
    <w:rsid w:val="00A653E1"/>
    <w:rsid w:val="00A656A3"/>
    <w:rsid w:val="00A65AC0"/>
    <w:rsid w:val="00A65C48"/>
    <w:rsid w:val="00A7009B"/>
    <w:rsid w:val="00A70A42"/>
    <w:rsid w:val="00A70BA4"/>
    <w:rsid w:val="00A71C65"/>
    <w:rsid w:val="00A71D77"/>
    <w:rsid w:val="00A730E0"/>
    <w:rsid w:val="00A74017"/>
    <w:rsid w:val="00A74389"/>
    <w:rsid w:val="00A758C9"/>
    <w:rsid w:val="00A75B67"/>
    <w:rsid w:val="00A775AF"/>
    <w:rsid w:val="00A77E2F"/>
    <w:rsid w:val="00A80738"/>
    <w:rsid w:val="00A8075F"/>
    <w:rsid w:val="00A81132"/>
    <w:rsid w:val="00A824ED"/>
    <w:rsid w:val="00A82A4B"/>
    <w:rsid w:val="00A83326"/>
    <w:rsid w:val="00A834D3"/>
    <w:rsid w:val="00A8536B"/>
    <w:rsid w:val="00A866F2"/>
    <w:rsid w:val="00A914EC"/>
    <w:rsid w:val="00A91515"/>
    <w:rsid w:val="00A91B0A"/>
    <w:rsid w:val="00A92C92"/>
    <w:rsid w:val="00A933C7"/>
    <w:rsid w:val="00A93EA7"/>
    <w:rsid w:val="00A952BE"/>
    <w:rsid w:val="00A96E33"/>
    <w:rsid w:val="00AA11A7"/>
    <w:rsid w:val="00AA13AE"/>
    <w:rsid w:val="00AA1861"/>
    <w:rsid w:val="00AA266D"/>
    <w:rsid w:val="00AA26B8"/>
    <w:rsid w:val="00AA4848"/>
    <w:rsid w:val="00AA68F9"/>
    <w:rsid w:val="00AA7EAC"/>
    <w:rsid w:val="00AA7EB0"/>
    <w:rsid w:val="00AB0D86"/>
    <w:rsid w:val="00AB2886"/>
    <w:rsid w:val="00AB398A"/>
    <w:rsid w:val="00AB3CE7"/>
    <w:rsid w:val="00AB4604"/>
    <w:rsid w:val="00AB4649"/>
    <w:rsid w:val="00AB4B1B"/>
    <w:rsid w:val="00AB6588"/>
    <w:rsid w:val="00AB766B"/>
    <w:rsid w:val="00AC174C"/>
    <w:rsid w:val="00AC37E8"/>
    <w:rsid w:val="00AC3829"/>
    <w:rsid w:val="00AC5371"/>
    <w:rsid w:val="00AC547C"/>
    <w:rsid w:val="00AC54B6"/>
    <w:rsid w:val="00AC6E1D"/>
    <w:rsid w:val="00AC757C"/>
    <w:rsid w:val="00AC782B"/>
    <w:rsid w:val="00AD0DAA"/>
    <w:rsid w:val="00AD0FC8"/>
    <w:rsid w:val="00AD1E64"/>
    <w:rsid w:val="00AD1FEC"/>
    <w:rsid w:val="00AD35C1"/>
    <w:rsid w:val="00AD426B"/>
    <w:rsid w:val="00AD5245"/>
    <w:rsid w:val="00AD52F5"/>
    <w:rsid w:val="00AD5678"/>
    <w:rsid w:val="00AE0376"/>
    <w:rsid w:val="00AE1A65"/>
    <w:rsid w:val="00AE1CA9"/>
    <w:rsid w:val="00AE2F0E"/>
    <w:rsid w:val="00AE570D"/>
    <w:rsid w:val="00AE5BC8"/>
    <w:rsid w:val="00AF0406"/>
    <w:rsid w:val="00AF26B7"/>
    <w:rsid w:val="00AF2D36"/>
    <w:rsid w:val="00AF2EF4"/>
    <w:rsid w:val="00AF2F12"/>
    <w:rsid w:val="00AF493F"/>
    <w:rsid w:val="00AF4F49"/>
    <w:rsid w:val="00AF635F"/>
    <w:rsid w:val="00AF669A"/>
    <w:rsid w:val="00AF687E"/>
    <w:rsid w:val="00AF6E69"/>
    <w:rsid w:val="00AF70C5"/>
    <w:rsid w:val="00B0030D"/>
    <w:rsid w:val="00B0033D"/>
    <w:rsid w:val="00B00F6B"/>
    <w:rsid w:val="00B012F0"/>
    <w:rsid w:val="00B01CC2"/>
    <w:rsid w:val="00B02DAC"/>
    <w:rsid w:val="00B0300B"/>
    <w:rsid w:val="00B034C6"/>
    <w:rsid w:val="00B03E89"/>
    <w:rsid w:val="00B04222"/>
    <w:rsid w:val="00B04777"/>
    <w:rsid w:val="00B04DAA"/>
    <w:rsid w:val="00B04E2A"/>
    <w:rsid w:val="00B06919"/>
    <w:rsid w:val="00B073F5"/>
    <w:rsid w:val="00B1067D"/>
    <w:rsid w:val="00B11AB4"/>
    <w:rsid w:val="00B121F7"/>
    <w:rsid w:val="00B12CAA"/>
    <w:rsid w:val="00B1336F"/>
    <w:rsid w:val="00B1382B"/>
    <w:rsid w:val="00B16DB4"/>
    <w:rsid w:val="00B1770A"/>
    <w:rsid w:val="00B17C97"/>
    <w:rsid w:val="00B17CDE"/>
    <w:rsid w:val="00B17F1E"/>
    <w:rsid w:val="00B2126B"/>
    <w:rsid w:val="00B212C3"/>
    <w:rsid w:val="00B21640"/>
    <w:rsid w:val="00B2314E"/>
    <w:rsid w:val="00B24FAA"/>
    <w:rsid w:val="00B251A2"/>
    <w:rsid w:val="00B25A33"/>
    <w:rsid w:val="00B26158"/>
    <w:rsid w:val="00B26B66"/>
    <w:rsid w:val="00B2722C"/>
    <w:rsid w:val="00B2789E"/>
    <w:rsid w:val="00B3004D"/>
    <w:rsid w:val="00B317BD"/>
    <w:rsid w:val="00B32633"/>
    <w:rsid w:val="00B33965"/>
    <w:rsid w:val="00B33B66"/>
    <w:rsid w:val="00B33C19"/>
    <w:rsid w:val="00B34D88"/>
    <w:rsid w:val="00B36A50"/>
    <w:rsid w:val="00B3723B"/>
    <w:rsid w:val="00B37E68"/>
    <w:rsid w:val="00B400C8"/>
    <w:rsid w:val="00B40CF8"/>
    <w:rsid w:val="00B40D4D"/>
    <w:rsid w:val="00B410DC"/>
    <w:rsid w:val="00B41A32"/>
    <w:rsid w:val="00B444DD"/>
    <w:rsid w:val="00B456E0"/>
    <w:rsid w:val="00B45E40"/>
    <w:rsid w:val="00B4612B"/>
    <w:rsid w:val="00B46B5E"/>
    <w:rsid w:val="00B501AA"/>
    <w:rsid w:val="00B5063D"/>
    <w:rsid w:val="00B50DB8"/>
    <w:rsid w:val="00B51DAE"/>
    <w:rsid w:val="00B52791"/>
    <w:rsid w:val="00B55D60"/>
    <w:rsid w:val="00B56A90"/>
    <w:rsid w:val="00B577BD"/>
    <w:rsid w:val="00B578DD"/>
    <w:rsid w:val="00B60739"/>
    <w:rsid w:val="00B615D2"/>
    <w:rsid w:val="00B63418"/>
    <w:rsid w:val="00B6720C"/>
    <w:rsid w:val="00B7154D"/>
    <w:rsid w:val="00B718C1"/>
    <w:rsid w:val="00B7192C"/>
    <w:rsid w:val="00B71E41"/>
    <w:rsid w:val="00B724CE"/>
    <w:rsid w:val="00B7310C"/>
    <w:rsid w:val="00B73655"/>
    <w:rsid w:val="00B73AF4"/>
    <w:rsid w:val="00B73CAA"/>
    <w:rsid w:val="00B7403E"/>
    <w:rsid w:val="00B7421B"/>
    <w:rsid w:val="00B7482D"/>
    <w:rsid w:val="00B74A42"/>
    <w:rsid w:val="00B75F87"/>
    <w:rsid w:val="00B8076F"/>
    <w:rsid w:val="00B8145C"/>
    <w:rsid w:val="00B81CC9"/>
    <w:rsid w:val="00B81CE5"/>
    <w:rsid w:val="00B8268F"/>
    <w:rsid w:val="00B82A22"/>
    <w:rsid w:val="00B83A73"/>
    <w:rsid w:val="00B83FDE"/>
    <w:rsid w:val="00B84295"/>
    <w:rsid w:val="00B85DBA"/>
    <w:rsid w:val="00B86086"/>
    <w:rsid w:val="00B870A4"/>
    <w:rsid w:val="00B9033A"/>
    <w:rsid w:val="00B903BD"/>
    <w:rsid w:val="00B9120E"/>
    <w:rsid w:val="00B924B0"/>
    <w:rsid w:val="00B92F0E"/>
    <w:rsid w:val="00B9380D"/>
    <w:rsid w:val="00B9440E"/>
    <w:rsid w:val="00B9449F"/>
    <w:rsid w:val="00B95042"/>
    <w:rsid w:val="00B97637"/>
    <w:rsid w:val="00BA0E36"/>
    <w:rsid w:val="00BA2AB3"/>
    <w:rsid w:val="00BA4060"/>
    <w:rsid w:val="00BA5243"/>
    <w:rsid w:val="00BA52E2"/>
    <w:rsid w:val="00BA682E"/>
    <w:rsid w:val="00BA72D2"/>
    <w:rsid w:val="00BA7CD1"/>
    <w:rsid w:val="00BB0269"/>
    <w:rsid w:val="00BB0561"/>
    <w:rsid w:val="00BB0611"/>
    <w:rsid w:val="00BB0D5C"/>
    <w:rsid w:val="00BB14CA"/>
    <w:rsid w:val="00BB1D11"/>
    <w:rsid w:val="00BB4BE2"/>
    <w:rsid w:val="00BB6310"/>
    <w:rsid w:val="00BB6418"/>
    <w:rsid w:val="00BB6FDA"/>
    <w:rsid w:val="00BC069A"/>
    <w:rsid w:val="00BC1F4B"/>
    <w:rsid w:val="00BC2223"/>
    <w:rsid w:val="00BC2D04"/>
    <w:rsid w:val="00BC2EE2"/>
    <w:rsid w:val="00BC2F97"/>
    <w:rsid w:val="00BC3A3E"/>
    <w:rsid w:val="00BC4380"/>
    <w:rsid w:val="00BC4390"/>
    <w:rsid w:val="00BC4463"/>
    <w:rsid w:val="00BC45C8"/>
    <w:rsid w:val="00BC5A0A"/>
    <w:rsid w:val="00BC5C42"/>
    <w:rsid w:val="00BC632D"/>
    <w:rsid w:val="00BC7A8C"/>
    <w:rsid w:val="00BC7B6A"/>
    <w:rsid w:val="00BD062F"/>
    <w:rsid w:val="00BD1E43"/>
    <w:rsid w:val="00BD498C"/>
    <w:rsid w:val="00BD4C8F"/>
    <w:rsid w:val="00BD7217"/>
    <w:rsid w:val="00BD7BB9"/>
    <w:rsid w:val="00BE12DE"/>
    <w:rsid w:val="00BE29C7"/>
    <w:rsid w:val="00BE2FE6"/>
    <w:rsid w:val="00BE4A30"/>
    <w:rsid w:val="00BE4F0E"/>
    <w:rsid w:val="00BE547B"/>
    <w:rsid w:val="00BE584B"/>
    <w:rsid w:val="00BF0C4C"/>
    <w:rsid w:val="00BF0D4B"/>
    <w:rsid w:val="00BF2980"/>
    <w:rsid w:val="00BF3744"/>
    <w:rsid w:val="00BF4150"/>
    <w:rsid w:val="00BF4C0F"/>
    <w:rsid w:val="00BF4F2A"/>
    <w:rsid w:val="00BF586B"/>
    <w:rsid w:val="00BF5C8D"/>
    <w:rsid w:val="00BF5D03"/>
    <w:rsid w:val="00BF6145"/>
    <w:rsid w:val="00BF735A"/>
    <w:rsid w:val="00BF7891"/>
    <w:rsid w:val="00C00264"/>
    <w:rsid w:val="00C00390"/>
    <w:rsid w:val="00C00BF9"/>
    <w:rsid w:val="00C00D11"/>
    <w:rsid w:val="00C026C2"/>
    <w:rsid w:val="00C02E99"/>
    <w:rsid w:val="00C0347F"/>
    <w:rsid w:val="00C03485"/>
    <w:rsid w:val="00C03EC7"/>
    <w:rsid w:val="00C049C4"/>
    <w:rsid w:val="00C054A6"/>
    <w:rsid w:val="00C054DC"/>
    <w:rsid w:val="00C07409"/>
    <w:rsid w:val="00C07419"/>
    <w:rsid w:val="00C105E5"/>
    <w:rsid w:val="00C132AE"/>
    <w:rsid w:val="00C13E01"/>
    <w:rsid w:val="00C157C7"/>
    <w:rsid w:val="00C170AC"/>
    <w:rsid w:val="00C172CB"/>
    <w:rsid w:val="00C2058C"/>
    <w:rsid w:val="00C20B80"/>
    <w:rsid w:val="00C21125"/>
    <w:rsid w:val="00C217C6"/>
    <w:rsid w:val="00C21BFF"/>
    <w:rsid w:val="00C223E1"/>
    <w:rsid w:val="00C23284"/>
    <w:rsid w:val="00C23870"/>
    <w:rsid w:val="00C24636"/>
    <w:rsid w:val="00C24AB9"/>
    <w:rsid w:val="00C24DB1"/>
    <w:rsid w:val="00C25042"/>
    <w:rsid w:val="00C2520A"/>
    <w:rsid w:val="00C25220"/>
    <w:rsid w:val="00C25CAF"/>
    <w:rsid w:val="00C26CAA"/>
    <w:rsid w:val="00C30C26"/>
    <w:rsid w:val="00C316D8"/>
    <w:rsid w:val="00C3267E"/>
    <w:rsid w:val="00C327F0"/>
    <w:rsid w:val="00C33CB1"/>
    <w:rsid w:val="00C3411A"/>
    <w:rsid w:val="00C341F6"/>
    <w:rsid w:val="00C3643E"/>
    <w:rsid w:val="00C36E89"/>
    <w:rsid w:val="00C37716"/>
    <w:rsid w:val="00C37C53"/>
    <w:rsid w:val="00C37D4F"/>
    <w:rsid w:val="00C37E9F"/>
    <w:rsid w:val="00C401F2"/>
    <w:rsid w:val="00C414E9"/>
    <w:rsid w:val="00C41A94"/>
    <w:rsid w:val="00C424C6"/>
    <w:rsid w:val="00C43BA1"/>
    <w:rsid w:val="00C44F05"/>
    <w:rsid w:val="00C44F68"/>
    <w:rsid w:val="00C45156"/>
    <w:rsid w:val="00C45423"/>
    <w:rsid w:val="00C463CD"/>
    <w:rsid w:val="00C465B1"/>
    <w:rsid w:val="00C46FDE"/>
    <w:rsid w:val="00C47484"/>
    <w:rsid w:val="00C474DC"/>
    <w:rsid w:val="00C47B00"/>
    <w:rsid w:val="00C47D9B"/>
    <w:rsid w:val="00C5017C"/>
    <w:rsid w:val="00C505EB"/>
    <w:rsid w:val="00C50AC3"/>
    <w:rsid w:val="00C5150E"/>
    <w:rsid w:val="00C517C7"/>
    <w:rsid w:val="00C51F9A"/>
    <w:rsid w:val="00C53396"/>
    <w:rsid w:val="00C534A6"/>
    <w:rsid w:val="00C53ACB"/>
    <w:rsid w:val="00C54938"/>
    <w:rsid w:val="00C5556B"/>
    <w:rsid w:val="00C55895"/>
    <w:rsid w:val="00C565F6"/>
    <w:rsid w:val="00C56827"/>
    <w:rsid w:val="00C57419"/>
    <w:rsid w:val="00C57FAE"/>
    <w:rsid w:val="00C6020B"/>
    <w:rsid w:val="00C61BBD"/>
    <w:rsid w:val="00C6210D"/>
    <w:rsid w:val="00C62807"/>
    <w:rsid w:val="00C64136"/>
    <w:rsid w:val="00C64156"/>
    <w:rsid w:val="00C64716"/>
    <w:rsid w:val="00C656C4"/>
    <w:rsid w:val="00C6733C"/>
    <w:rsid w:val="00C67455"/>
    <w:rsid w:val="00C67D92"/>
    <w:rsid w:val="00C72A1E"/>
    <w:rsid w:val="00C72FF1"/>
    <w:rsid w:val="00C73243"/>
    <w:rsid w:val="00C73388"/>
    <w:rsid w:val="00C736B9"/>
    <w:rsid w:val="00C74541"/>
    <w:rsid w:val="00C74772"/>
    <w:rsid w:val="00C756FB"/>
    <w:rsid w:val="00C75A2D"/>
    <w:rsid w:val="00C7606E"/>
    <w:rsid w:val="00C769FB"/>
    <w:rsid w:val="00C76B49"/>
    <w:rsid w:val="00C76B96"/>
    <w:rsid w:val="00C7797D"/>
    <w:rsid w:val="00C83245"/>
    <w:rsid w:val="00C8352C"/>
    <w:rsid w:val="00C83827"/>
    <w:rsid w:val="00C840F5"/>
    <w:rsid w:val="00C84B32"/>
    <w:rsid w:val="00C85EB9"/>
    <w:rsid w:val="00C8664B"/>
    <w:rsid w:val="00C869FE"/>
    <w:rsid w:val="00C86A23"/>
    <w:rsid w:val="00C87966"/>
    <w:rsid w:val="00C93A80"/>
    <w:rsid w:val="00C93DED"/>
    <w:rsid w:val="00C970E9"/>
    <w:rsid w:val="00C974F4"/>
    <w:rsid w:val="00C97C23"/>
    <w:rsid w:val="00CA138A"/>
    <w:rsid w:val="00CA15FF"/>
    <w:rsid w:val="00CA25AE"/>
    <w:rsid w:val="00CA27C6"/>
    <w:rsid w:val="00CA3323"/>
    <w:rsid w:val="00CA382C"/>
    <w:rsid w:val="00CA3CB2"/>
    <w:rsid w:val="00CA46E0"/>
    <w:rsid w:val="00CA4C90"/>
    <w:rsid w:val="00CA509F"/>
    <w:rsid w:val="00CB0156"/>
    <w:rsid w:val="00CB0AC6"/>
    <w:rsid w:val="00CB121D"/>
    <w:rsid w:val="00CB1897"/>
    <w:rsid w:val="00CB3101"/>
    <w:rsid w:val="00CB35F2"/>
    <w:rsid w:val="00CB35FC"/>
    <w:rsid w:val="00CB3E0A"/>
    <w:rsid w:val="00CB44E0"/>
    <w:rsid w:val="00CB4B6E"/>
    <w:rsid w:val="00CB5AC3"/>
    <w:rsid w:val="00CB5AEA"/>
    <w:rsid w:val="00CB65F8"/>
    <w:rsid w:val="00CB68E4"/>
    <w:rsid w:val="00CB737F"/>
    <w:rsid w:val="00CB74C0"/>
    <w:rsid w:val="00CB7A31"/>
    <w:rsid w:val="00CC0A4F"/>
    <w:rsid w:val="00CC20B3"/>
    <w:rsid w:val="00CC2AFE"/>
    <w:rsid w:val="00CC2B4B"/>
    <w:rsid w:val="00CC3BB7"/>
    <w:rsid w:val="00CC3D22"/>
    <w:rsid w:val="00CC3E50"/>
    <w:rsid w:val="00CC5CE5"/>
    <w:rsid w:val="00CC6884"/>
    <w:rsid w:val="00CD07CE"/>
    <w:rsid w:val="00CD1898"/>
    <w:rsid w:val="00CD1E2E"/>
    <w:rsid w:val="00CD3117"/>
    <w:rsid w:val="00CD3819"/>
    <w:rsid w:val="00CD4FEA"/>
    <w:rsid w:val="00CD5406"/>
    <w:rsid w:val="00CD56D1"/>
    <w:rsid w:val="00CD5B3B"/>
    <w:rsid w:val="00CD75C2"/>
    <w:rsid w:val="00CE0106"/>
    <w:rsid w:val="00CE0543"/>
    <w:rsid w:val="00CE0965"/>
    <w:rsid w:val="00CE151C"/>
    <w:rsid w:val="00CE153B"/>
    <w:rsid w:val="00CE2614"/>
    <w:rsid w:val="00CE427E"/>
    <w:rsid w:val="00CE4D46"/>
    <w:rsid w:val="00CE4F39"/>
    <w:rsid w:val="00CE5D9F"/>
    <w:rsid w:val="00CE6E7B"/>
    <w:rsid w:val="00CE70AA"/>
    <w:rsid w:val="00CE7135"/>
    <w:rsid w:val="00CE78A8"/>
    <w:rsid w:val="00CF1A5F"/>
    <w:rsid w:val="00CF216D"/>
    <w:rsid w:val="00CF3ABA"/>
    <w:rsid w:val="00CF7AD9"/>
    <w:rsid w:val="00D011F5"/>
    <w:rsid w:val="00D01A88"/>
    <w:rsid w:val="00D02649"/>
    <w:rsid w:val="00D0349D"/>
    <w:rsid w:val="00D03F66"/>
    <w:rsid w:val="00D0410B"/>
    <w:rsid w:val="00D058F4"/>
    <w:rsid w:val="00D0795B"/>
    <w:rsid w:val="00D07F92"/>
    <w:rsid w:val="00D100AD"/>
    <w:rsid w:val="00D102F8"/>
    <w:rsid w:val="00D105D3"/>
    <w:rsid w:val="00D1098A"/>
    <w:rsid w:val="00D11518"/>
    <w:rsid w:val="00D12889"/>
    <w:rsid w:val="00D12AC7"/>
    <w:rsid w:val="00D12F47"/>
    <w:rsid w:val="00D1303F"/>
    <w:rsid w:val="00D13311"/>
    <w:rsid w:val="00D1342C"/>
    <w:rsid w:val="00D1353D"/>
    <w:rsid w:val="00D15084"/>
    <w:rsid w:val="00D15324"/>
    <w:rsid w:val="00D16314"/>
    <w:rsid w:val="00D17614"/>
    <w:rsid w:val="00D17AE5"/>
    <w:rsid w:val="00D17E90"/>
    <w:rsid w:val="00D206FC"/>
    <w:rsid w:val="00D20876"/>
    <w:rsid w:val="00D20939"/>
    <w:rsid w:val="00D21958"/>
    <w:rsid w:val="00D225B1"/>
    <w:rsid w:val="00D2270A"/>
    <w:rsid w:val="00D240D7"/>
    <w:rsid w:val="00D24FBF"/>
    <w:rsid w:val="00D25380"/>
    <w:rsid w:val="00D25C43"/>
    <w:rsid w:val="00D27DD1"/>
    <w:rsid w:val="00D30067"/>
    <w:rsid w:val="00D307C5"/>
    <w:rsid w:val="00D30C84"/>
    <w:rsid w:val="00D3109E"/>
    <w:rsid w:val="00D31E4D"/>
    <w:rsid w:val="00D3241D"/>
    <w:rsid w:val="00D34242"/>
    <w:rsid w:val="00D344BC"/>
    <w:rsid w:val="00D344C4"/>
    <w:rsid w:val="00D347F2"/>
    <w:rsid w:val="00D3537C"/>
    <w:rsid w:val="00D353A8"/>
    <w:rsid w:val="00D355EB"/>
    <w:rsid w:val="00D35B7F"/>
    <w:rsid w:val="00D37436"/>
    <w:rsid w:val="00D40C0D"/>
    <w:rsid w:val="00D40D4F"/>
    <w:rsid w:val="00D40E34"/>
    <w:rsid w:val="00D41C17"/>
    <w:rsid w:val="00D426B2"/>
    <w:rsid w:val="00D42CA9"/>
    <w:rsid w:val="00D43092"/>
    <w:rsid w:val="00D43283"/>
    <w:rsid w:val="00D435E0"/>
    <w:rsid w:val="00D438B4"/>
    <w:rsid w:val="00D43947"/>
    <w:rsid w:val="00D43AFB"/>
    <w:rsid w:val="00D43DE6"/>
    <w:rsid w:val="00D45B18"/>
    <w:rsid w:val="00D45B62"/>
    <w:rsid w:val="00D47E0A"/>
    <w:rsid w:val="00D500C9"/>
    <w:rsid w:val="00D502E9"/>
    <w:rsid w:val="00D505F7"/>
    <w:rsid w:val="00D506F2"/>
    <w:rsid w:val="00D50B30"/>
    <w:rsid w:val="00D5120F"/>
    <w:rsid w:val="00D5188B"/>
    <w:rsid w:val="00D51AC1"/>
    <w:rsid w:val="00D51E79"/>
    <w:rsid w:val="00D521AE"/>
    <w:rsid w:val="00D53C2E"/>
    <w:rsid w:val="00D54691"/>
    <w:rsid w:val="00D5505C"/>
    <w:rsid w:val="00D55311"/>
    <w:rsid w:val="00D55841"/>
    <w:rsid w:val="00D57159"/>
    <w:rsid w:val="00D57527"/>
    <w:rsid w:val="00D57BEF"/>
    <w:rsid w:val="00D60377"/>
    <w:rsid w:val="00D6091D"/>
    <w:rsid w:val="00D62D0B"/>
    <w:rsid w:val="00D62E25"/>
    <w:rsid w:val="00D63542"/>
    <w:rsid w:val="00D63B9F"/>
    <w:rsid w:val="00D65278"/>
    <w:rsid w:val="00D65F84"/>
    <w:rsid w:val="00D713DD"/>
    <w:rsid w:val="00D714BA"/>
    <w:rsid w:val="00D72B33"/>
    <w:rsid w:val="00D72C2A"/>
    <w:rsid w:val="00D72F5B"/>
    <w:rsid w:val="00D7445C"/>
    <w:rsid w:val="00D76F13"/>
    <w:rsid w:val="00D775A1"/>
    <w:rsid w:val="00D77AB5"/>
    <w:rsid w:val="00D8024C"/>
    <w:rsid w:val="00D8075C"/>
    <w:rsid w:val="00D8185B"/>
    <w:rsid w:val="00D848D9"/>
    <w:rsid w:val="00D850A7"/>
    <w:rsid w:val="00D861F3"/>
    <w:rsid w:val="00D87710"/>
    <w:rsid w:val="00D87A74"/>
    <w:rsid w:val="00D90D66"/>
    <w:rsid w:val="00D92494"/>
    <w:rsid w:val="00D92855"/>
    <w:rsid w:val="00D93868"/>
    <w:rsid w:val="00D938B7"/>
    <w:rsid w:val="00D950A2"/>
    <w:rsid w:val="00D95B45"/>
    <w:rsid w:val="00D9674F"/>
    <w:rsid w:val="00D96A0A"/>
    <w:rsid w:val="00D97F86"/>
    <w:rsid w:val="00DA012B"/>
    <w:rsid w:val="00DA1A69"/>
    <w:rsid w:val="00DA293B"/>
    <w:rsid w:val="00DA2DEB"/>
    <w:rsid w:val="00DA31C8"/>
    <w:rsid w:val="00DA3334"/>
    <w:rsid w:val="00DA4A12"/>
    <w:rsid w:val="00DA523F"/>
    <w:rsid w:val="00DA5A05"/>
    <w:rsid w:val="00DA62F1"/>
    <w:rsid w:val="00DA6A6E"/>
    <w:rsid w:val="00DA7E3F"/>
    <w:rsid w:val="00DB0B74"/>
    <w:rsid w:val="00DB1CF1"/>
    <w:rsid w:val="00DB2F14"/>
    <w:rsid w:val="00DB48F6"/>
    <w:rsid w:val="00DB50BC"/>
    <w:rsid w:val="00DB51CB"/>
    <w:rsid w:val="00DB5575"/>
    <w:rsid w:val="00DB6DC6"/>
    <w:rsid w:val="00DB6EF8"/>
    <w:rsid w:val="00DB75BF"/>
    <w:rsid w:val="00DB7E97"/>
    <w:rsid w:val="00DC059B"/>
    <w:rsid w:val="00DC0738"/>
    <w:rsid w:val="00DC1EAA"/>
    <w:rsid w:val="00DC323E"/>
    <w:rsid w:val="00DC430D"/>
    <w:rsid w:val="00DC5D89"/>
    <w:rsid w:val="00DC5F35"/>
    <w:rsid w:val="00DC6441"/>
    <w:rsid w:val="00DC6720"/>
    <w:rsid w:val="00DC7C2B"/>
    <w:rsid w:val="00DC7FF4"/>
    <w:rsid w:val="00DD12F1"/>
    <w:rsid w:val="00DD1BA0"/>
    <w:rsid w:val="00DD1D0D"/>
    <w:rsid w:val="00DD1E3D"/>
    <w:rsid w:val="00DD1F64"/>
    <w:rsid w:val="00DD4BB2"/>
    <w:rsid w:val="00DD57CE"/>
    <w:rsid w:val="00DD5C96"/>
    <w:rsid w:val="00DD6A9A"/>
    <w:rsid w:val="00DD7C99"/>
    <w:rsid w:val="00DE1575"/>
    <w:rsid w:val="00DE193D"/>
    <w:rsid w:val="00DE34AC"/>
    <w:rsid w:val="00DE58E7"/>
    <w:rsid w:val="00DE5B31"/>
    <w:rsid w:val="00DE71FF"/>
    <w:rsid w:val="00DF1004"/>
    <w:rsid w:val="00DF21F0"/>
    <w:rsid w:val="00DF2DE6"/>
    <w:rsid w:val="00DF4CEB"/>
    <w:rsid w:val="00DF5B24"/>
    <w:rsid w:val="00DF609F"/>
    <w:rsid w:val="00DF6FA1"/>
    <w:rsid w:val="00DF6FF0"/>
    <w:rsid w:val="00DF794F"/>
    <w:rsid w:val="00E001E4"/>
    <w:rsid w:val="00E009C6"/>
    <w:rsid w:val="00E00B32"/>
    <w:rsid w:val="00E01A3A"/>
    <w:rsid w:val="00E02FA8"/>
    <w:rsid w:val="00E02FB1"/>
    <w:rsid w:val="00E031AD"/>
    <w:rsid w:val="00E05458"/>
    <w:rsid w:val="00E07BD2"/>
    <w:rsid w:val="00E07CD5"/>
    <w:rsid w:val="00E11951"/>
    <w:rsid w:val="00E11B63"/>
    <w:rsid w:val="00E12659"/>
    <w:rsid w:val="00E13742"/>
    <w:rsid w:val="00E150E8"/>
    <w:rsid w:val="00E1526B"/>
    <w:rsid w:val="00E17D2E"/>
    <w:rsid w:val="00E20B6F"/>
    <w:rsid w:val="00E20C08"/>
    <w:rsid w:val="00E21ABE"/>
    <w:rsid w:val="00E21B5A"/>
    <w:rsid w:val="00E21FCD"/>
    <w:rsid w:val="00E23624"/>
    <w:rsid w:val="00E24A4F"/>
    <w:rsid w:val="00E24E83"/>
    <w:rsid w:val="00E2558E"/>
    <w:rsid w:val="00E25CDA"/>
    <w:rsid w:val="00E25D8E"/>
    <w:rsid w:val="00E26232"/>
    <w:rsid w:val="00E26B5F"/>
    <w:rsid w:val="00E2747E"/>
    <w:rsid w:val="00E30526"/>
    <w:rsid w:val="00E30A12"/>
    <w:rsid w:val="00E32F95"/>
    <w:rsid w:val="00E3310D"/>
    <w:rsid w:val="00E3317A"/>
    <w:rsid w:val="00E332A3"/>
    <w:rsid w:val="00E34B7F"/>
    <w:rsid w:val="00E352F3"/>
    <w:rsid w:val="00E3557F"/>
    <w:rsid w:val="00E35C69"/>
    <w:rsid w:val="00E36310"/>
    <w:rsid w:val="00E36868"/>
    <w:rsid w:val="00E372C5"/>
    <w:rsid w:val="00E37724"/>
    <w:rsid w:val="00E402B2"/>
    <w:rsid w:val="00E40601"/>
    <w:rsid w:val="00E40E73"/>
    <w:rsid w:val="00E413BB"/>
    <w:rsid w:val="00E41FBA"/>
    <w:rsid w:val="00E42EF4"/>
    <w:rsid w:val="00E4391A"/>
    <w:rsid w:val="00E43C6A"/>
    <w:rsid w:val="00E478BE"/>
    <w:rsid w:val="00E47DC2"/>
    <w:rsid w:val="00E5239A"/>
    <w:rsid w:val="00E526F7"/>
    <w:rsid w:val="00E535B6"/>
    <w:rsid w:val="00E54112"/>
    <w:rsid w:val="00E5428D"/>
    <w:rsid w:val="00E55F48"/>
    <w:rsid w:val="00E56375"/>
    <w:rsid w:val="00E57439"/>
    <w:rsid w:val="00E60470"/>
    <w:rsid w:val="00E6065B"/>
    <w:rsid w:val="00E60F1D"/>
    <w:rsid w:val="00E61129"/>
    <w:rsid w:val="00E614D8"/>
    <w:rsid w:val="00E63B0C"/>
    <w:rsid w:val="00E63C84"/>
    <w:rsid w:val="00E64871"/>
    <w:rsid w:val="00E650D7"/>
    <w:rsid w:val="00E65706"/>
    <w:rsid w:val="00E6578A"/>
    <w:rsid w:val="00E6618D"/>
    <w:rsid w:val="00E67CE9"/>
    <w:rsid w:val="00E70E48"/>
    <w:rsid w:val="00E73086"/>
    <w:rsid w:val="00E733FB"/>
    <w:rsid w:val="00E736C2"/>
    <w:rsid w:val="00E74970"/>
    <w:rsid w:val="00E7548F"/>
    <w:rsid w:val="00E75696"/>
    <w:rsid w:val="00E77970"/>
    <w:rsid w:val="00E805B4"/>
    <w:rsid w:val="00E82CA1"/>
    <w:rsid w:val="00E84B0E"/>
    <w:rsid w:val="00E873AD"/>
    <w:rsid w:val="00E87A59"/>
    <w:rsid w:val="00E90C77"/>
    <w:rsid w:val="00E93C65"/>
    <w:rsid w:val="00E951E8"/>
    <w:rsid w:val="00E95EA6"/>
    <w:rsid w:val="00E96131"/>
    <w:rsid w:val="00E96799"/>
    <w:rsid w:val="00E96B21"/>
    <w:rsid w:val="00E976F5"/>
    <w:rsid w:val="00E97CEE"/>
    <w:rsid w:val="00EA095C"/>
    <w:rsid w:val="00EA1564"/>
    <w:rsid w:val="00EA23F0"/>
    <w:rsid w:val="00EA2DBB"/>
    <w:rsid w:val="00EA3121"/>
    <w:rsid w:val="00EA3BF3"/>
    <w:rsid w:val="00EA3F33"/>
    <w:rsid w:val="00EA4113"/>
    <w:rsid w:val="00EA4838"/>
    <w:rsid w:val="00EA4878"/>
    <w:rsid w:val="00EA5BCE"/>
    <w:rsid w:val="00EA7310"/>
    <w:rsid w:val="00EA7BC2"/>
    <w:rsid w:val="00EB0B92"/>
    <w:rsid w:val="00EB0F3B"/>
    <w:rsid w:val="00EB12EB"/>
    <w:rsid w:val="00EB28A7"/>
    <w:rsid w:val="00EB2DAA"/>
    <w:rsid w:val="00EB3A3A"/>
    <w:rsid w:val="00EB5C75"/>
    <w:rsid w:val="00EB5F5B"/>
    <w:rsid w:val="00EB6EDB"/>
    <w:rsid w:val="00EB7165"/>
    <w:rsid w:val="00EC033C"/>
    <w:rsid w:val="00EC03F2"/>
    <w:rsid w:val="00EC18C6"/>
    <w:rsid w:val="00EC21AB"/>
    <w:rsid w:val="00EC23A7"/>
    <w:rsid w:val="00EC3D02"/>
    <w:rsid w:val="00EC5336"/>
    <w:rsid w:val="00EC6850"/>
    <w:rsid w:val="00EC7114"/>
    <w:rsid w:val="00EC7E35"/>
    <w:rsid w:val="00ED1F2C"/>
    <w:rsid w:val="00ED271F"/>
    <w:rsid w:val="00ED415C"/>
    <w:rsid w:val="00ED68C2"/>
    <w:rsid w:val="00ED784F"/>
    <w:rsid w:val="00EE21A6"/>
    <w:rsid w:val="00EE3603"/>
    <w:rsid w:val="00EE3BE4"/>
    <w:rsid w:val="00EE473F"/>
    <w:rsid w:val="00EE4F7E"/>
    <w:rsid w:val="00EE63DC"/>
    <w:rsid w:val="00EE71AE"/>
    <w:rsid w:val="00EE7E37"/>
    <w:rsid w:val="00EF0BF4"/>
    <w:rsid w:val="00EF1F43"/>
    <w:rsid w:val="00EF38FC"/>
    <w:rsid w:val="00EF46D8"/>
    <w:rsid w:val="00EF6F3E"/>
    <w:rsid w:val="00EF7F55"/>
    <w:rsid w:val="00F019C5"/>
    <w:rsid w:val="00F01DC8"/>
    <w:rsid w:val="00F035A7"/>
    <w:rsid w:val="00F03694"/>
    <w:rsid w:val="00F0399F"/>
    <w:rsid w:val="00F0529B"/>
    <w:rsid w:val="00F05B4D"/>
    <w:rsid w:val="00F06913"/>
    <w:rsid w:val="00F06FE4"/>
    <w:rsid w:val="00F118BC"/>
    <w:rsid w:val="00F12DE5"/>
    <w:rsid w:val="00F12F05"/>
    <w:rsid w:val="00F1386D"/>
    <w:rsid w:val="00F159CB"/>
    <w:rsid w:val="00F15E44"/>
    <w:rsid w:val="00F16266"/>
    <w:rsid w:val="00F165D7"/>
    <w:rsid w:val="00F20744"/>
    <w:rsid w:val="00F22536"/>
    <w:rsid w:val="00F229F2"/>
    <w:rsid w:val="00F23473"/>
    <w:rsid w:val="00F2395E"/>
    <w:rsid w:val="00F266C8"/>
    <w:rsid w:val="00F278CB"/>
    <w:rsid w:val="00F30090"/>
    <w:rsid w:val="00F32687"/>
    <w:rsid w:val="00F330C2"/>
    <w:rsid w:val="00F33EF2"/>
    <w:rsid w:val="00F33F75"/>
    <w:rsid w:val="00F344E1"/>
    <w:rsid w:val="00F34682"/>
    <w:rsid w:val="00F35B26"/>
    <w:rsid w:val="00F3628E"/>
    <w:rsid w:val="00F368FE"/>
    <w:rsid w:val="00F40B13"/>
    <w:rsid w:val="00F40CE3"/>
    <w:rsid w:val="00F4157D"/>
    <w:rsid w:val="00F415E3"/>
    <w:rsid w:val="00F41624"/>
    <w:rsid w:val="00F4204C"/>
    <w:rsid w:val="00F4342C"/>
    <w:rsid w:val="00F4508D"/>
    <w:rsid w:val="00F45C49"/>
    <w:rsid w:val="00F4701D"/>
    <w:rsid w:val="00F51084"/>
    <w:rsid w:val="00F5124A"/>
    <w:rsid w:val="00F51A51"/>
    <w:rsid w:val="00F53336"/>
    <w:rsid w:val="00F5373B"/>
    <w:rsid w:val="00F53B2F"/>
    <w:rsid w:val="00F5682A"/>
    <w:rsid w:val="00F577CA"/>
    <w:rsid w:val="00F60B18"/>
    <w:rsid w:val="00F62F8F"/>
    <w:rsid w:val="00F62FC3"/>
    <w:rsid w:val="00F634F4"/>
    <w:rsid w:val="00F63BB3"/>
    <w:rsid w:val="00F63E5D"/>
    <w:rsid w:val="00F63EDD"/>
    <w:rsid w:val="00F653E2"/>
    <w:rsid w:val="00F65E74"/>
    <w:rsid w:val="00F663B2"/>
    <w:rsid w:val="00F6679B"/>
    <w:rsid w:val="00F66B7B"/>
    <w:rsid w:val="00F66C63"/>
    <w:rsid w:val="00F671AD"/>
    <w:rsid w:val="00F67856"/>
    <w:rsid w:val="00F704B1"/>
    <w:rsid w:val="00F70651"/>
    <w:rsid w:val="00F70B33"/>
    <w:rsid w:val="00F71C9E"/>
    <w:rsid w:val="00F72096"/>
    <w:rsid w:val="00F73618"/>
    <w:rsid w:val="00F743F9"/>
    <w:rsid w:val="00F755D4"/>
    <w:rsid w:val="00F758EE"/>
    <w:rsid w:val="00F76123"/>
    <w:rsid w:val="00F76703"/>
    <w:rsid w:val="00F76F29"/>
    <w:rsid w:val="00F80C59"/>
    <w:rsid w:val="00F81C48"/>
    <w:rsid w:val="00F820E6"/>
    <w:rsid w:val="00F83D78"/>
    <w:rsid w:val="00F848CE"/>
    <w:rsid w:val="00F84CE1"/>
    <w:rsid w:val="00F86791"/>
    <w:rsid w:val="00F874AF"/>
    <w:rsid w:val="00F87FA8"/>
    <w:rsid w:val="00F90DDE"/>
    <w:rsid w:val="00F925BC"/>
    <w:rsid w:val="00F925FD"/>
    <w:rsid w:val="00F92AF3"/>
    <w:rsid w:val="00F933AD"/>
    <w:rsid w:val="00F94061"/>
    <w:rsid w:val="00F94242"/>
    <w:rsid w:val="00F9572F"/>
    <w:rsid w:val="00F95BF5"/>
    <w:rsid w:val="00F963D9"/>
    <w:rsid w:val="00F96411"/>
    <w:rsid w:val="00F97271"/>
    <w:rsid w:val="00F973B2"/>
    <w:rsid w:val="00F97E78"/>
    <w:rsid w:val="00FA29FF"/>
    <w:rsid w:val="00FA2E73"/>
    <w:rsid w:val="00FA38D8"/>
    <w:rsid w:val="00FA3EB5"/>
    <w:rsid w:val="00FA5643"/>
    <w:rsid w:val="00FA6861"/>
    <w:rsid w:val="00FA6DB8"/>
    <w:rsid w:val="00FA6F4E"/>
    <w:rsid w:val="00FA7203"/>
    <w:rsid w:val="00FA7355"/>
    <w:rsid w:val="00FB0449"/>
    <w:rsid w:val="00FB0D9F"/>
    <w:rsid w:val="00FB1AAA"/>
    <w:rsid w:val="00FB1F89"/>
    <w:rsid w:val="00FB2C70"/>
    <w:rsid w:val="00FB34B6"/>
    <w:rsid w:val="00FB3933"/>
    <w:rsid w:val="00FB3A52"/>
    <w:rsid w:val="00FB535F"/>
    <w:rsid w:val="00FC0315"/>
    <w:rsid w:val="00FC1A65"/>
    <w:rsid w:val="00FC3B7E"/>
    <w:rsid w:val="00FC3CB9"/>
    <w:rsid w:val="00FC4BA6"/>
    <w:rsid w:val="00FC6E7B"/>
    <w:rsid w:val="00FC7A57"/>
    <w:rsid w:val="00FC7ABC"/>
    <w:rsid w:val="00FD1B01"/>
    <w:rsid w:val="00FD1F22"/>
    <w:rsid w:val="00FD2289"/>
    <w:rsid w:val="00FD2DDB"/>
    <w:rsid w:val="00FD3E5E"/>
    <w:rsid w:val="00FD451B"/>
    <w:rsid w:val="00FD59D2"/>
    <w:rsid w:val="00FD5FB1"/>
    <w:rsid w:val="00FD6B04"/>
    <w:rsid w:val="00FD75E1"/>
    <w:rsid w:val="00FD7E15"/>
    <w:rsid w:val="00FD7F97"/>
    <w:rsid w:val="00FE0068"/>
    <w:rsid w:val="00FE01B0"/>
    <w:rsid w:val="00FE0312"/>
    <w:rsid w:val="00FE0C08"/>
    <w:rsid w:val="00FE1A50"/>
    <w:rsid w:val="00FE2D2D"/>
    <w:rsid w:val="00FE3D93"/>
    <w:rsid w:val="00FE4855"/>
    <w:rsid w:val="00FE751D"/>
    <w:rsid w:val="00FE7896"/>
    <w:rsid w:val="00FF156E"/>
    <w:rsid w:val="00FF22FE"/>
    <w:rsid w:val="00FF408D"/>
    <w:rsid w:val="00FF4624"/>
    <w:rsid w:val="00FF5C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7A384"/>
  <w15:docId w15:val="{3FB604B4-6948-4F32-A7EF-7172EA3A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semiHidden="1"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lsdException w:name="Body Text 3" w:semiHidden="1" w:uiPriority="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27C"/>
  </w:style>
  <w:style w:type="paragraph" w:styleId="Titre1">
    <w:name w:val="heading 1"/>
    <w:basedOn w:val="Normal"/>
    <w:next w:val="Normal"/>
    <w:link w:val="Titre1Car"/>
    <w:uiPriority w:val="2"/>
    <w:qFormat/>
    <w:rsid w:val="00015010"/>
    <w:pPr>
      <w:keepNext/>
      <w:keepLines/>
      <w:numPr>
        <w:numId w:val="1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2"/>
    <w:unhideWhenUsed/>
    <w:qFormat/>
    <w:rsid w:val="00015010"/>
    <w:pPr>
      <w:keepNext/>
      <w:keepLines/>
      <w:numPr>
        <w:ilvl w:val="1"/>
        <w:numId w:val="12"/>
      </w:numPr>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2"/>
    <w:unhideWhenUsed/>
    <w:qFormat/>
    <w:rsid w:val="00015010"/>
    <w:pPr>
      <w:keepNext/>
      <w:keepLines/>
      <w:numPr>
        <w:ilvl w:val="2"/>
        <w:numId w:val="12"/>
      </w:numPr>
      <w:spacing w:before="40" w:after="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uiPriority w:val="2"/>
    <w:unhideWhenUsed/>
    <w:qFormat/>
    <w:rsid w:val="00015010"/>
    <w:pPr>
      <w:keepNext/>
      <w:keepLines/>
      <w:numPr>
        <w:ilvl w:val="3"/>
        <w:numId w:val="12"/>
      </w:numPr>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2"/>
    <w:unhideWhenUsed/>
    <w:qFormat/>
    <w:rsid w:val="00015010"/>
    <w:pPr>
      <w:keepNext/>
      <w:keepLines/>
      <w:numPr>
        <w:ilvl w:val="4"/>
        <w:numId w:val="12"/>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2"/>
    <w:unhideWhenUsed/>
    <w:qFormat/>
    <w:rsid w:val="00015010"/>
    <w:pPr>
      <w:keepNext/>
      <w:keepLines/>
      <w:numPr>
        <w:ilvl w:val="5"/>
        <w:numId w:val="12"/>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2"/>
    <w:unhideWhenUsed/>
    <w:qFormat/>
    <w:rsid w:val="00015010"/>
    <w:pPr>
      <w:keepNext/>
      <w:keepLines/>
      <w:numPr>
        <w:ilvl w:val="6"/>
        <w:numId w:val="12"/>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2"/>
    <w:unhideWhenUsed/>
    <w:qFormat/>
    <w:rsid w:val="00015010"/>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2"/>
    <w:unhideWhenUsed/>
    <w:qFormat/>
    <w:rsid w:val="00015010"/>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unhideWhenUsed/>
    <w:rsid w:val="00B21640"/>
  </w:style>
  <w:style w:type="paragraph" w:styleId="Normalcentr">
    <w:name w:val="Block Text"/>
    <w:basedOn w:val="Normal"/>
    <w:uiPriority w:val="99"/>
    <w:semiHidden/>
    <w:unhideWhenUsed/>
    <w:rsid w:val="0051027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En-tte">
    <w:name w:val="header"/>
    <w:basedOn w:val="Normal"/>
    <w:uiPriority w:val="3"/>
    <w:unhideWhenUsed/>
    <w:rsid w:val="00C223E1"/>
    <w:pPr>
      <w:tabs>
        <w:tab w:val="center" w:pos="4513"/>
        <w:tab w:val="right" w:pos="9026"/>
      </w:tabs>
      <w:spacing w:after="0" w:line="240" w:lineRule="auto"/>
    </w:pPr>
  </w:style>
  <w:style w:type="paragraph" w:styleId="Pieddepage">
    <w:name w:val="footer"/>
    <w:basedOn w:val="Normal"/>
    <w:uiPriority w:val="3"/>
    <w:unhideWhenUsed/>
    <w:rsid w:val="00C223E1"/>
    <w:pPr>
      <w:tabs>
        <w:tab w:val="center" w:pos="4513"/>
        <w:tab w:val="right" w:pos="9026"/>
      </w:tabs>
      <w:spacing w:after="0" w:line="240" w:lineRule="auto"/>
    </w:pPr>
  </w:style>
  <w:style w:type="paragraph" w:styleId="Paragraphedeliste">
    <w:name w:val="List Paragraph"/>
    <w:basedOn w:val="Normal"/>
    <w:uiPriority w:val="59"/>
    <w:qFormat/>
    <w:rsid w:val="00740F7B"/>
    <w:pPr>
      <w:ind w:left="720"/>
      <w:contextualSpacing/>
    </w:pPr>
  </w:style>
  <w:style w:type="paragraph" w:styleId="Notedebasdepage">
    <w:name w:val="footnote text"/>
    <w:basedOn w:val="Normal"/>
    <w:uiPriority w:val="5"/>
    <w:unhideWhenUsed/>
    <w:rsid w:val="00EF7F55"/>
    <w:pPr>
      <w:spacing w:after="0" w:line="240" w:lineRule="auto"/>
    </w:pPr>
    <w:rPr>
      <w:rFonts w:asciiTheme="minorHAnsi" w:hAnsiTheme="minorHAnsi"/>
      <w:sz w:val="20"/>
      <w:szCs w:val="20"/>
      <w:lang w:val="en-GB"/>
    </w:rPr>
  </w:style>
  <w:style w:type="character" w:styleId="Appelnotedebasdep">
    <w:name w:val="footnote reference"/>
    <w:basedOn w:val="Policepardfaut"/>
    <w:uiPriority w:val="5"/>
    <w:unhideWhenUsed/>
    <w:rsid w:val="00EF7F55"/>
    <w:rPr>
      <w:vertAlign w:val="superscript"/>
    </w:rPr>
  </w:style>
  <w:style w:type="character" w:styleId="Rfrenceintense">
    <w:name w:val="Intense Reference"/>
    <w:basedOn w:val="Policepardfaut"/>
    <w:uiPriority w:val="99"/>
    <w:semiHidden/>
    <w:qFormat/>
    <w:rsid w:val="00D353A8"/>
    <w:rPr>
      <w:b/>
      <w:bCs/>
      <w:smallCaps/>
      <w:color w:val="4F81BD" w:themeColor="accent1"/>
      <w:spacing w:val="5"/>
    </w:rPr>
  </w:style>
  <w:style w:type="paragraph" w:styleId="Titre">
    <w:name w:val="Title"/>
    <w:basedOn w:val="Normal"/>
    <w:next w:val="Normal"/>
    <w:uiPriority w:val="5"/>
    <w:qFormat/>
    <w:rsid w:val="00015010"/>
    <w:pPr>
      <w:spacing w:after="0" w:line="240" w:lineRule="auto"/>
      <w:contextualSpacing/>
    </w:pPr>
    <w:rPr>
      <w:rFonts w:asciiTheme="majorHAnsi" w:eastAsiaTheme="majorEastAsia" w:hAnsiTheme="majorHAnsi" w:cstheme="majorBidi"/>
      <w:spacing w:val="-10"/>
      <w:kern w:val="28"/>
      <w:sz w:val="56"/>
      <w:szCs w:val="56"/>
    </w:rPr>
  </w:style>
  <w:style w:type="paragraph" w:styleId="Commentaire">
    <w:name w:val="annotation text"/>
    <w:basedOn w:val="Normal"/>
    <w:uiPriority w:val="99"/>
    <w:unhideWhenUsed/>
    <w:rsid w:val="00015010"/>
    <w:pPr>
      <w:spacing w:line="240" w:lineRule="auto"/>
    </w:pPr>
    <w:rPr>
      <w:sz w:val="20"/>
      <w:szCs w:val="20"/>
    </w:rPr>
  </w:style>
  <w:style w:type="paragraph" w:styleId="Objetducommentaire">
    <w:name w:val="annotation subject"/>
    <w:basedOn w:val="Commentaire"/>
    <w:next w:val="Commentaire"/>
    <w:uiPriority w:val="99"/>
    <w:unhideWhenUsed/>
    <w:rsid w:val="00015010"/>
    <w:rPr>
      <w:b/>
      <w:bCs/>
    </w:rPr>
  </w:style>
  <w:style w:type="paragraph" w:styleId="Index1">
    <w:name w:val="index 1"/>
    <w:basedOn w:val="Normal"/>
    <w:next w:val="Normal"/>
    <w:autoRedefine/>
    <w:uiPriority w:val="99"/>
    <w:semiHidden/>
    <w:unhideWhenUsed/>
    <w:rsid w:val="00015010"/>
    <w:pPr>
      <w:spacing w:after="0" w:line="240" w:lineRule="auto"/>
      <w:ind w:left="240" w:hanging="240"/>
    </w:pPr>
  </w:style>
  <w:style w:type="paragraph" w:styleId="Titreindex">
    <w:name w:val="index heading"/>
    <w:basedOn w:val="Normal"/>
    <w:next w:val="Index1"/>
    <w:uiPriority w:val="99"/>
    <w:semiHidden/>
    <w:unhideWhenUsed/>
    <w:rsid w:val="00015010"/>
    <w:rPr>
      <w:rFonts w:asciiTheme="majorHAnsi" w:eastAsiaTheme="majorEastAsia" w:hAnsiTheme="majorHAnsi" w:cstheme="majorBidi"/>
      <w:b/>
      <w:bCs/>
    </w:rPr>
  </w:style>
  <w:style w:type="paragraph" w:styleId="Retraitnormal">
    <w:name w:val="Normal Indent"/>
    <w:basedOn w:val="Normal"/>
    <w:uiPriority w:val="99"/>
    <w:semiHidden/>
    <w:unhideWhenUsed/>
    <w:rsid w:val="00015010"/>
    <w:pPr>
      <w:ind w:left="567"/>
    </w:pPr>
  </w:style>
  <w:style w:type="paragraph" w:styleId="Textedebulles">
    <w:name w:val="Balloon Text"/>
    <w:basedOn w:val="Normal"/>
    <w:link w:val="TextedebullesCar"/>
    <w:uiPriority w:val="99"/>
    <w:semiHidden/>
    <w:unhideWhenUsed/>
    <w:rsid w:val="0001501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5010"/>
    <w:rPr>
      <w:rFonts w:ascii="Segoe UI" w:hAnsi="Segoe UI" w:cs="Segoe UI"/>
      <w:sz w:val="18"/>
      <w:szCs w:val="18"/>
    </w:rPr>
  </w:style>
  <w:style w:type="paragraph" w:styleId="Bibliographie">
    <w:name w:val="Bibliography"/>
    <w:basedOn w:val="Normal"/>
    <w:next w:val="Normal"/>
    <w:uiPriority w:val="49"/>
    <w:semiHidden/>
    <w:unhideWhenUsed/>
    <w:rsid w:val="00015010"/>
  </w:style>
  <w:style w:type="paragraph" w:styleId="Corpsdetexte2">
    <w:name w:val="Body Text 2"/>
    <w:basedOn w:val="Normal"/>
    <w:link w:val="Corpsdetexte2Car"/>
    <w:uiPriority w:val="1"/>
    <w:unhideWhenUsed/>
    <w:rsid w:val="00015010"/>
    <w:pPr>
      <w:spacing w:line="480" w:lineRule="auto"/>
    </w:pPr>
  </w:style>
  <w:style w:type="character" w:customStyle="1" w:styleId="Corpsdetexte2Car">
    <w:name w:val="Corps de texte 2 Car"/>
    <w:basedOn w:val="Policepardfaut"/>
    <w:link w:val="Corpsdetexte2"/>
    <w:uiPriority w:val="99"/>
    <w:semiHidden/>
    <w:rsid w:val="00015010"/>
  </w:style>
  <w:style w:type="paragraph" w:styleId="Corpsdetexte3">
    <w:name w:val="Body Text 3"/>
    <w:basedOn w:val="Normal"/>
    <w:link w:val="Corpsdetexte3Car"/>
    <w:uiPriority w:val="1"/>
    <w:unhideWhenUsed/>
    <w:rsid w:val="00015010"/>
    <w:rPr>
      <w:sz w:val="16"/>
      <w:szCs w:val="16"/>
    </w:rPr>
  </w:style>
  <w:style w:type="character" w:customStyle="1" w:styleId="Corpsdetexte3Car">
    <w:name w:val="Corps de texte 3 Car"/>
    <w:basedOn w:val="Policepardfaut"/>
    <w:link w:val="Corpsdetexte3"/>
    <w:uiPriority w:val="99"/>
    <w:semiHidden/>
    <w:rsid w:val="00015010"/>
    <w:rPr>
      <w:sz w:val="16"/>
      <w:szCs w:val="16"/>
    </w:rPr>
  </w:style>
  <w:style w:type="paragraph" w:styleId="Retrait1religne">
    <w:name w:val="Body Text First Indent"/>
    <w:basedOn w:val="Corpsdetexte"/>
    <w:link w:val="Retrait1religneCar"/>
    <w:uiPriority w:val="99"/>
    <w:semiHidden/>
    <w:unhideWhenUsed/>
    <w:rsid w:val="00015010"/>
    <w:pPr>
      <w:ind w:firstLine="360"/>
    </w:pPr>
  </w:style>
  <w:style w:type="character" w:customStyle="1" w:styleId="CorpsdetexteCar">
    <w:name w:val="Corps de texte Car"/>
    <w:basedOn w:val="Policepardfaut"/>
    <w:link w:val="Corpsdetexte"/>
    <w:uiPriority w:val="99"/>
    <w:rsid w:val="00015010"/>
  </w:style>
  <w:style w:type="character" w:customStyle="1" w:styleId="Retrait1religneCar">
    <w:name w:val="Retrait 1re ligne Car"/>
    <w:basedOn w:val="CorpsdetexteCar"/>
    <w:link w:val="Retrait1religne"/>
    <w:uiPriority w:val="99"/>
    <w:semiHidden/>
    <w:rsid w:val="00015010"/>
  </w:style>
  <w:style w:type="paragraph" w:styleId="Retraitcorpsdetexte">
    <w:name w:val="Body Text Indent"/>
    <w:basedOn w:val="Normal"/>
    <w:link w:val="RetraitcorpsdetexteCar"/>
    <w:uiPriority w:val="99"/>
    <w:semiHidden/>
    <w:unhideWhenUsed/>
    <w:rsid w:val="00015010"/>
    <w:pPr>
      <w:ind w:left="283"/>
    </w:pPr>
  </w:style>
  <w:style w:type="character" w:customStyle="1" w:styleId="RetraitcorpsdetexteCar">
    <w:name w:val="Retrait corps de texte Car"/>
    <w:basedOn w:val="Policepardfaut"/>
    <w:link w:val="Retraitcorpsdetexte"/>
    <w:uiPriority w:val="99"/>
    <w:semiHidden/>
    <w:rsid w:val="00015010"/>
  </w:style>
  <w:style w:type="paragraph" w:styleId="Retraitcorpset1relig">
    <w:name w:val="Body Text First Indent 2"/>
    <w:basedOn w:val="Retraitcorpsdetexte"/>
    <w:link w:val="Retraitcorpset1religCar"/>
    <w:uiPriority w:val="99"/>
    <w:semiHidden/>
    <w:unhideWhenUsed/>
    <w:rsid w:val="00015010"/>
    <w:pPr>
      <w:ind w:left="360" w:firstLine="360"/>
    </w:pPr>
  </w:style>
  <w:style w:type="character" w:customStyle="1" w:styleId="Retraitcorpset1religCar">
    <w:name w:val="Retrait corps et 1re lig. Car"/>
    <w:basedOn w:val="RetraitcorpsdetexteCar"/>
    <w:link w:val="Retraitcorpset1relig"/>
    <w:uiPriority w:val="99"/>
    <w:semiHidden/>
    <w:rsid w:val="00015010"/>
  </w:style>
  <w:style w:type="paragraph" w:styleId="Retraitcorpsdetexte2">
    <w:name w:val="Body Text Indent 2"/>
    <w:basedOn w:val="Normal"/>
    <w:link w:val="Retraitcorpsdetexte2Car"/>
    <w:uiPriority w:val="99"/>
    <w:semiHidden/>
    <w:unhideWhenUsed/>
    <w:rsid w:val="00015010"/>
    <w:pPr>
      <w:spacing w:line="480" w:lineRule="auto"/>
      <w:ind w:left="283"/>
    </w:pPr>
  </w:style>
  <w:style w:type="character" w:customStyle="1" w:styleId="Retraitcorpsdetexte2Car">
    <w:name w:val="Retrait corps de texte 2 Car"/>
    <w:basedOn w:val="Policepardfaut"/>
    <w:link w:val="Retraitcorpsdetexte2"/>
    <w:uiPriority w:val="99"/>
    <w:semiHidden/>
    <w:rsid w:val="00015010"/>
  </w:style>
  <w:style w:type="paragraph" w:styleId="Retraitcorpsdetexte3">
    <w:name w:val="Body Text Indent 3"/>
    <w:basedOn w:val="Normal"/>
    <w:link w:val="Retraitcorpsdetexte3Car"/>
    <w:uiPriority w:val="99"/>
    <w:semiHidden/>
    <w:unhideWhenUsed/>
    <w:rsid w:val="00015010"/>
    <w:pPr>
      <w:ind w:left="283"/>
    </w:pPr>
    <w:rPr>
      <w:sz w:val="16"/>
      <w:szCs w:val="16"/>
    </w:rPr>
  </w:style>
  <w:style w:type="character" w:customStyle="1" w:styleId="Retraitcorpsdetexte3Car">
    <w:name w:val="Retrait corps de texte 3 Car"/>
    <w:basedOn w:val="Policepardfaut"/>
    <w:link w:val="Retraitcorpsdetexte3"/>
    <w:uiPriority w:val="99"/>
    <w:semiHidden/>
    <w:rsid w:val="00015010"/>
    <w:rPr>
      <w:sz w:val="16"/>
      <w:szCs w:val="16"/>
    </w:rPr>
  </w:style>
  <w:style w:type="character" w:styleId="Titredulivre">
    <w:name w:val="Book Title"/>
    <w:basedOn w:val="Policepardfaut"/>
    <w:uiPriority w:val="99"/>
    <w:semiHidden/>
    <w:qFormat/>
    <w:rsid w:val="00015010"/>
    <w:rPr>
      <w:b/>
      <w:bCs/>
      <w:i/>
      <w:iCs/>
      <w:spacing w:val="5"/>
    </w:rPr>
  </w:style>
  <w:style w:type="paragraph" w:styleId="Lgende">
    <w:name w:val="caption"/>
    <w:basedOn w:val="Normal"/>
    <w:next w:val="Normal"/>
    <w:uiPriority w:val="6"/>
    <w:unhideWhenUsed/>
    <w:qFormat/>
    <w:rsid w:val="00015010"/>
    <w:pPr>
      <w:spacing w:after="200" w:line="240" w:lineRule="auto"/>
    </w:pPr>
    <w:rPr>
      <w:i/>
      <w:iCs/>
      <w:color w:val="1F497D" w:themeColor="text2"/>
      <w:sz w:val="18"/>
      <w:szCs w:val="18"/>
    </w:rPr>
  </w:style>
  <w:style w:type="paragraph" w:styleId="Formuledepolitesse">
    <w:name w:val="Closing"/>
    <w:basedOn w:val="Normal"/>
    <w:link w:val="FormuledepolitesseCar"/>
    <w:uiPriority w:val="99"/>
    <w:semiHidden/>
    <w:unhideWhenUsed/>
    <w:rsid w:val="00015010"/>
    <w:pPr>
      <w:spacing w:after="0" w:line="240" w:lineRule="auto"/>
      <w:ind w:left="4252"/>
    </w:pPr>
  </w:style>
  <w:style w:type="character" w:customStyle="1" w:styleId="FormuledepolitesseCar">
    <w:name w:val="Formule de politesse Car"/>
    <w:basedOn w:val="Policepardfaut"/>
    <w:link w:val="Formuledepolitesse"/>
    <w:uiPriority w:val="99"/>
    <w:semiHidden/>
    <w:rsid w:val="00015010"/>
  </w:style>
  <w:style w:type="character" w:styleId="Marquedecommentaire">
    <w:name w:val="annotation reference"/>
    <w:basedOn w:val="Policepardfaut"/>
    <w:uiPriority w:val="99"/>
    <w:semiHidden/>
    <w:unhideWhenUsed/>
    <w:rsid w:val="00015010"/>
    <w:rPr>
      <w:sz w:val="16"/>
      <w:szCs w:val="16"/>
    </w:rPr>
  </w:style>
  <w:style w:type="paragraph" w:styleId="Date">
    <w:name w:val="Date"/>
    <w:basedOn w:val="Normal"/>
    <w:next w:val="Normal"/>
    <w:link w:val="DateCar"/>
    <w:uiPriority w:val="99"/>
    <w:semiHidden/>
    <w:unhideWhenUsed/>
    <w:rsid w:val="00015010"/>
  </w:style>
  <w:style w:type="character" w:customStyle="1" w:styleId="DateCar">
    <w:name w:val="Date Car"/>
    <w:basedOn w:val="Policepardfaut"/>
    <w:link w:val="Date"/>
    <w:uiPriority w:val="99"/>
    <w:semiHidden/>
    <w:rsid w:val="00015010"/>
  </w:style>
  <w:style w:type="paragraph" w:styleId="Explorateurdedocuments">
    <w:name w:val="Document Map"/>
    <w:basedOn w:val="Normal"/>
    <w:link w:val="ExplorateurdedocumentsCar"/>
    <w:uiPriority w:val="99"/>
    <w:semiHidden/>
    <w:unhideWhenUsed/>
    <w:rsid w:val="00015010"/>
    <w:pPr>
      <w:spacing w:after="0" w:line="240" w:lineRule="auto"/>
    </w:pPr>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015010"/>
    <w:rPr>
      <w:rFonts w:ascii="Segoe UI" w:hAnsi="Segoe UI" w:cs="Segoe UI"/>
      <w:sz w:val="16"/>
      <w:szCs w:val="16"/>
    </w:rPr>
  </w:style>
  <w:style w:type="paragraph" w:styleId="Signaturelectronique">
    <w:name w:val="E-mail Signature"/>
    <w:basedOn w:val="Normal"/>
    <w:link w:val="SignaturelectroniqueCar"/>
    <w:uiPriority w:val="99"/>
    <w:semiHidden/>
    <w:unhideWhenUsed/>
    <w:rsid w:val="00015010"/>
    <w:pPr>
      <w:spacing w:after="0" w:line="240" w:lineRule="auto"/>
    </w:pPr>
  </w:style>
  <w:style w:type="character" w:customStyle="1" w:styleId="SignaturelectroniqueCar">
    <w:name w:val="Signature électronique Car"/>
    <w:basedOn w:val="Policepardfaut"/>
    <w:link w:val="Signaturelectronique"/>
    <w:uiPriority w:val="99"/>
    <w:semiHidden/>
    <w:rsid w:val="00015010"/>
  </w:style>
  <w:style w:type="character" w:styleId="Accentuation">
    <w:name w:val="Emphasis"/>
    <w:basedOn w:val="Policepardfaut"/>
    <w:uiPriority w:val="99"/>
    <w:semiHidden/>
    <w:qFormat/>
    <w:rsid w:val="00015010"/>
    <w:rPr>
      <w:i/>
      <w:iCs/>
    </w:rPr>
  </w:style>
  <w:style w:type="character" w:styleId="Appeldenotedefin">
    <w:name w:val="endnote reference"/>
    <w:basedOn w:val="Policepardfaut"/>
    <w:uiPriority w:val="49"/>
    <w:unhideWhenUsed/>
    <w:rsid w:val="00015010"/>
    <w:rPr>
      <w:vertAlign w:val="superscript"/>
    </w:rPr>
  </w:style>
  <w:style w:type="paragraph" w:styleId="Notedefin">
    <w:name w:val="endnote text"/>
    <w:basedOn w:val="Normal"/>
    <w:link w:val="NotedefinCar"/>
    <w:uiPriority w:val="49"/>
    <w:unhideWhenUsed/>
    <w:rsid w:val="00015010"/>
    <w:pPr>
      <w:spacing w:after="0" w:line="240" w:lineRule="auto"/>
    </w:pPr>
    <w:rPr>
      <w:sz w:val="20"/>
      <w:szCs w:val="20"/>
    </w:rPr>
  </w:style>
  <w:style w:type="character" w:customStyle="1" w:styleId="NotedefinCar">
    <w:name w:val="Note de fin Car"/>
    <w:basedOn w:val="Policepardfaut"/>
    <w:link w:val="Notedefin"/>
    <w:uiPriority w:val="99"/>
    <w:semiHidden/>
    <w:rsid w:val="00015010"/>
    <w:rPr>
      <w:sz w:val="20"/>
      <w:szCs w:val="20"/>
    </w:rPr>
  </w:style>
  <w:style w:type="paragraph" w:styleId="Adressedestinataire">
    <w:name w:val="envelope address"/>
    <w:basedOn w:val="Normal"/>
    <w:uiPriority w:val="99"/>
    <w:semiHidden/>
    <w:unhideWhenUsed/>
    <w:rsid w:val="00015010"/>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Adresseexpditeur">
    <w:name w:val="envelope return"/>
    <w:basedOn w:val="Normal"/>
    <w:uiPriority w:val="99"/>
    <w:semiHidden/>
    <w:unhideWhenUsed/>
    <w:rsid w:val="00015010"/>
    <w:pPr>
      <w:spacing w:after="0" w:line="240" w:lineRule="auto"/>
    </w:pPr>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015010"/>
    <w:rPr>
      <w:color w:val="800080" w:themeColor="followedHyperlink"/>
      <w:u w:val="single"/>
    </w:rPr>
  </w:style>
  <w:style w:type="character" w:styleId="Mot-dise">
    <w:name w:val="Hashtag"/>
    <w:basedOn w:val="Policepardfaut"/>
    <w:uiPriority w:val="99"/>
    <w:semiHidden/>
    <w:unhideWhenUsed/>
    <w:rsid w:val="00015010"/>
    <w:rPr>
      <w:color w:val="2B579A"/>
      <w:shd w:val="clear" w:color="auto" w:fill="E1DFDD"/>
    </w:rPr>
  </w:style>
  <w:style w:type="character" w:customStyle="1" w:styleId="Titre1Car">
    <w:name w:val="Titre 1 Car"/>
    <w:basedOn w:val="Policepardfaut"/>
    <w:link w:val="Titre1"/>
    <w:uiPriority w:val="2"/>
    <w:rsid w:val="00015010"/>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2"/>
    <w:rsid w:val="00015010"/>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2"/>
    <w:rsid w:val="00015010"/>
    <w:rPr>
      <w:rFonts w:asciiTheme="majorHAnsi" w:eastAsiaTheme="majorEastAsia" w:hAnsiTheme="majorHAnsi" w:cstheme="majorBidi"/>
      <w:color w:val="243F60" w:themeColor="accent1" w:themeShade="7F"/>
    </w:rPr>
  </w:style>
  <w:style w:type="character" w:customStyle="1" w:styleId="Titre4Car">
    <w:name w:val="Titre 4 Car"/>
    <w:basedOn w:val="Policepardfaut"/>
    <w:link w:val="Titre4"/>
    <w:uiPriority w:val="2"/>
    <w:rsid w:val="00015010"/>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2"/>
    <w:rsid w:val="00015010"/>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2"/>
    <w:rsid w:val="00015010"/>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2"/>
    <w:rsid w:val="00015010"/>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2"/>
    <w:rsid w:val="0001501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2"/>
    <w:rsid w:val="00015010"/>
    <w:rPr>
      <w:rFonts w:asciiTheme="majorHAnsi" w:eastAsiaTheme="majorEastAsia" w:hAnsiTheme="majorHAnsi" w:cstheme="majorBidi"/>
      <w:i/>
      <w:iCs/>
      <w:color w:val="272727" w:themeColor="text1" w:themeTint="D8"/>
      <w:sz w:val="21"/>
      <w:szCs w:val="21"/>
    </w:rPr>
  </w:style>
  <w:style w:type="character" w:styleId="AcronymeHTML">
    <w:name w:val="HTML Acronym"/>
    <w:basedOn w:val="Policepardfaut"/>
    <w:uiPriority w:val="99"/>
    <w:semiHidden/>
    <w:unhideWhenUsed/>
    <w:rsid w:val="00015010"/>
  </w:style>
  <w:style w:type="paragraph" w:styleId="AdresseHTML">
    <w:name w:val="HTML Address"/>
    <w:basedOn w:val="Normal"/>
    <w:link w:val="AdresseHTMLCar"/>
    <w:uiPriority w:val="99"/>
    <w:semiHidden/>
    <w:unhideWhenUsed/>
    <w:rsid w:val="00015010"/>
    <w:pPr>
      <w:spacing w:after="0" w:line="240" w:lineRule="auto"/>
    </w:pPr>
    <w:rPr>
      <w:i/>
      <w:iCs/>
    </w:rPr>
  </w:style>
  <w:style w:type="character" w:customStyle="1" w:styleId="AdresseHTMLCar">
    <w:name w:val="Adresse HTML Car"/>
    <w:basedOn w:val="Policepardfaut"/>
    <w:link w:val="AdresseHTML"/>
    <w:uiPriority w:val="99"/>
    <w:semiHidden/>
    <w:rsid w:val="00015010"/>
    <w:rPr>
      <w:i/>
      <w:iCs/>
    </w:rPr>
  </w:style>
  <w:style w:type="character" w:styleId="CitationHTML">
    <w:name w:val="HTML Cite"/>
    <w:basedOn w:val="Policepardfaut"/>
    <w:uiPriority w:val="99"/>
    <w:semiHidden/>
    <w:unhideWhenUsed/>
    <w:rsid w:val="00015010"/>
    <w:rPr>
      <w:i/>
      <w:iCs/>
    </w:rPr>
  </w:style>
  <w:style w:type="character" w:styleId="CodeHTML">
    <w:name w:val="HTML Code"/>
    <w:basedOn w:val="Policepardfaut"/>
    <w:uiPriority w:val="99"/>
    <w:semiHidden/>
    <w:unhideWhenUsed/>
    <w:rsid w:val="00015010"/>
    <w:rPr>
      <w:rFonts w:ascii="Consolas" w:hAnsi="Consolas"/>
      <w:sz w:val="20"/>
      <w:szCs w:val="20"/>
    </w:rPr>
  </w:style>
  <w:style w:type="character" w:styleId="DfinitionHTML">
    <w:name w:val="HTML Definition"/>
    <w:basedOn w:val="Policepardfaut"/>
    <w:uiPriority w:val="99"/>
    <w:semiHidden/>
    <w:unhideWhenUsed/>
    <w:rsid w:val="00015010"/>
    <w:rPr>
      <w:i/>
      <w:iCs/>
    </w:rPr>
  </w:style>
  <w:style w:type="character" w:styleId="ClavierHTML">
    <w:name w:val="HTML Keyboard"/>
    <w:basedOn w:val="Policepardfaut"/>
    <w:uiPriority w:val="99"/>
    <w:semiHidden/>
    <w:unhideWhenUsed/>
    <w:rsid w:val="00015010"/>
    <w:rPr>
      <w:rFonts w:ascii="Consolas" w:hAnsi="Consolas"/>
      <w:sz w:val="20"/>
      <w:szCs w:val="20"/>
    </w:rPr>
  </w:style>
  <w:style w:type="paragraph" w:styleId="PrformatHTML">
    <w:name w:val="HTML Preformatted"/>
    <w:basedOn w:val="Normal"/>
    <w:link w:val="PrformatHTMLCar"/>
    <w:uiPriority w:val="99"/>
    <w:semiHidden/>
    <w:unhideWhenUsed/>
    <w:rsid w:val="00015010"/>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015010"/>
    <w:rPr>
      <w:rFonts w:ascii="Consolas" w:hAnsi="Consolas"/>
      <w:sz w:val="20"/>
      <w:szCs w:val="20"/>
    </w:rPr>
  </w:style>
  <w:style w:type="character" w:styleId="ExempleHTML">
    <w:name w:val="HTML Sample"/>
    <w:basedOn w:val="Policepardfaut"/>
    <w:uiPriority w:val="99"/>
    <w:semiHidden/>
    <w:unhideWhenUsed/>
    <w:rsid w:val="00015010"/>
    <w:rPr>
      <w:rFonts w:ascii="Consolas" w:hAnsi="Consolas"/>
      <w:sz w:val="24"/>
      <w:szCs w:val="24"/>
    </w:rPr>
  </w:style>
  <w:style w:type="character" w:styleId="MachinecrireHTML">
    <w:name w:val="HTML Typewriter"/>
    <w:basedOn w:val="Policepardfaut"/>
    <w:uiPriority w:val="99"/>
    <w:semiHidden/>
    <w:unhideWhenUsed/>
    <w:rsid w:val="00015010"/>
    <w:rPr>
      <w:rFonts w:ascii="Consolas" w:hAnsi="Consolas"/>
      <w:sz w:val="20"/>
      <w:szCs w:val="20"/>
    </w:rPr>
  </w:style>
  <w:style w:type="character" w:styleId="VariableHTML">
    <w:name w:val="HTML Variable"/>
    <w:basedOn w:val="Policepardfaut"/>
    <w:uiPriority w:val="99"/>
    <w:semiHidden/>
    <w:unhideWhenUsed/>
    <w:rsid w:val="00015010"/>
    <w:rPr>
      <w:i/>
      <w:iCs/>
    </w:rPr>
  </w:style>
  <w:style w:type="character" w:styleId="Lienhypertexte">
    <w:name w:val="Hyperlink"/>
    <w:basedOn w:val="Policepardfaut"/>
    <w:uiPriority w:val="9"/>
    <w:unhideWhenUsed/>
    <w:rsid w:val="00015010"/>
    <w:rPr>
      <w:color w:val="0000FF" w:themeColor="hyperlink"/>
      <w:u w:val="single"/>
    </w:rPr>
  </w:style>
  <w:style w:type="paragraph" w:styleId="Index2">
    <w:name w:val="index 2"/>
    <w:basedOn w:val="Normal"/>
    <w:next w:val="Normal"/>
    <w:autoRedefine/>
    <w:uiPriority w:val="99"/>
    <w:semiHidden/>
    <w:unhideWhenUsed/>
    <w:rsid w:val="00015010"/>
    <w:pPr>
      <w:spacing w:after="0" w:line="240" w:lineRule="auto"/>
      <w:ind w:left="480" w:hanging="240"/>
    </w:pPr>
  </w:style>
  <w:style w:type="paragraph" w:styleId="Index3">
    <w:name w:val="index 3"/>
    <w:basedOn w:val="Normal"/>
    <w:next w:val="Normal"/>
    <w:autoRedefine/>
    <w:uiPriority w:val="99"/>
    <w:semiHidden/>
    <w:unhideWhenUsed/>
    <w:rsid w:val="00015010"/>
    <w:pPr>
      <w:spacing w:after="0" w:line="240" w:lineRule="auto"/>
      <w:ind w:left="720" w:hanging="240"/>
    </w:pPr>
  </w:style>
  <w:style w:type="paragraph" w:styleId="Index4">
    <w:name w:val="index 4"/>
    <w:basedOn w:val="Normal"/>
    <w:next w:val="Normal"/>
    <w:autoRedefine/>
    <w:uiPriority w:val="99"/>
    <w:semiHidden/>
    <w:unhideWhenUsed/>
    <w:rsid w:val="00015010"/>
    <w:pPr>
      <w:spacing w:after="0" w:line="240" w:lineRule="auto"/>
      <w:ind w:left="960" w:hanging="240"/>
    </w:pPr>
  </w:style>
  <w:style w:type="paragraph" w:styleId="Index5">
    <w:name w:val="index 5"/>
    <w:basedOn w:val="Normal"/>
    <w:next w:val="Normal"/>
    <w:autoRedefine/>
    <w:uiPriority w:val="99"/>
    <w:semiHidden/>
    <w:unhideWhenUsed/>
    <w:rsid w:val="00015010"/>
    <w:pPr>
      <w:spacing w:after="0" w:line="240" w:lineRule="auto"/>
      <w:ind w:left="1200" w:hanging="240"/>
    </w:pPr>
  </w:style>
  <w:style w:type="paragraph" w:styleId="Index6">
    <w:name w:val="index 6"/>
    <w:basedOn w:val="Normal"/>
    <w:next w:val="Normal"/>
    <w:autoRedefine/>
    <w:uiPriority w:val="99"/>
    <w:semiHidden/>
    <w:unhideWhenUsed/>
    <w:rsid w:val="00015010"/>
    <w:pPr>
      <w:spacing w:after="0" w:line="240" w:lineRule="auto"/>
      <w:ind w:left="1440" w:hanging="240"/>
    </w:pPr>
  </w:style>
  <w:style w:type="paragraph" w:styleId="Index7">
    <w:name w:val="index 7"/>
    <w:basedOn w:val="Normal"/>
    <w:next w:val="Normal"/>
    <w:autoRedefine/>
    <w:uiPriority w:val="99"/>
    <w:semiHidden/>
    <w:unhideWhenUsed/>
    <w:rsid w:val="00015010"/>
    <w:pPr>
      <w:spacing w:after="0" w:line="240" w:lineRule="auto"/>
      <w:ind w:left="1680" w:hanging="240"/>
    </w:pPr>
  </w:style>
  <w:style w:type="paragraph" w:styleId="Index8">
    <w:name w:val="index 8"/>
    <w:basedOn w:val="Normal"/>
    <w:next w:val="Normal"/>
    <w:autoRedefine/>
    <w:uiPriority w:val="99"/>
    <w:semiHidden/>
    <w:unhideWhenUsed/>
    <w:rsid w:val="00015010"/>
    <w:pPr>
      <w:spacing w:after="0" w:line="240" w:lineRule="auto"/>
      <w:ind w:left="1920" w:hanging="240"/>
    </w:pPr>
  </w:style>
  <w:style w:type="paragraph" w:styleId="Index9">
    <w:name w:val="index 9"/>
    <w:basedOn w:val="Normal"/>
    <w:next w:val="Normal"/>
    <w:autoRedefine/>
    <w:uiPriority w:val="99"/>
    <w:semiHidden/>
    <w:unhideWhenUsed/>
    <w:rsid w:val="00015010"/>
    <w:pPr>
      <w:spacing w:after="0" w:line="240" w:lineRule="auto"/>
      <w:ind w:left="2160" w:hanging="240"/>
    </w:pPr>
  </w:style>
  <w:style w:type="character" w:styleId="Accentuationintense">
    <w:name w:val="Intense Emphasis"/>
    <w:basedOn w:val="Policepardfaut"/>
    <w:uiPriority w:val="99"/>
    <w:semiHidden/>
    <w:qFormat/>
    <w:rsid w:val="00015010"/>
    <w:rPr>
      <w:i/>
      <w:iCs/>
      <w:color w:val="4F81BD" w:themeColor="accent1"/>
    </w:rPr>
  </w:style>
  <w:style w:type="paragraph" w:styleId="Citationintense">
    <w:name w:val="Intense Quote"/>
    <w:basedOn w:val="Normal"/>
    <w:next w:val="Normal"/>
    <w:link w:val="CitationintenseCar"/>
    <w:uiPriority w:val="59"/>
    <w:semiHidden/>
    <w:qFormat/>
    <w:rsid w:val="0001501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015010"/>
    <w:rPr>
      <w:i/>
      <w:iCs/>
      <w:color w:val="4F81BD" w:themeColor="accent1"/>
    </w:rPr>
  </w:style>
  <w:style w:type="character" w:styleId="Numrodeligne">
    <w:name w:val="line number"/>
    <w:basedOn w:val="Policepardfaut"/>
    <w:uiPriority w:val="99"/>
    <w:semiHidden/>
    <w:unhideWhenUsed/>
    <w:rsid w:val="00015010"/>
  </w:style>
  <w:style w:type="paragraph" w:styleId="Liste">
    <w:name w:val="List"/>
    <w:basedOn w:val="Normal"/>
    <w:uiPriority w:val="99"/>
    <w:semiHidden/>
    <w:unhideWhenUsed/>
    <w:rsid w:val="00015010"/>
    <w:pPr>
      <w:ind w:left="283" w:hanging="283"/>
      <w:contextualSpacing/>
    </w:pPr>
  </w:style>
  <w:style w:type="paragraph" w:styleId="Liste2">
    <w:name w:val="List 2"/>
    <w:basedOn w:val="Normal"/>
    <w:uiPriority w:val="99"/>
    <w:semiHidden/>
    <w:unhideWhenUsed/>
    <w:rsid w:val="00015010"/>
    <w:pPr>
      <w:ind w:left="566" w:hanging="283"/>
      <w:contextualSpacing/>
    </w:pPr>
  </w:style>
  <w:style w:type="paragraph" w:styleId="Liste3">
    <w:name w:val="List 3"/>
    <w:basedOn w:val="Normal"/>
    <w:uiPriority w:val="99"/>
    <w:semiHidden/>
    <w:unhideWhenUsed/>
    <w:rsid w:val="00015010"/>
    <w:pPr>
      <w:ind w:left="849" w:hanging="283"/>
      <w:contextualSpacing/>
    </w:pPr>
  </w:style>
  <w:style w:type="paragraph" w:styleId="Liste4">
    <w:name w:val="List 4"/>
    <w:basedOn w:val="Normal"/>
    <w:uiPriority w:val="99"/>
    <w:semiHidden/>
    <w:unhideWhenUsed/>
    <w:rsid w:val="00015010"/>
    <w:pPr>
      <w:ind w:left="1132" w:hanging="283"/>
      <w:contextualSpacing/>
    </w:pPr>
  </w:style>
  <w:style w:type="paragraph" w:styleId="Liste5">
    <w:name w:val="List 5"/>
    <w:basedOn w:val="Normal"/>
    <w:uiPriority w:val="99"/>
    <w:semiHidden/>
    <w:unhideWhenUsed/>
    <w:rsid w:val="00015010"/>
    <w:pPr>
      <w:ind w:left="1415" w:hanging="283"/>
      <w:contextualSpacing/>
    </w:pPr>
  </w:style>
  <w:style w:type="paragraph" w:styleId="Listepuces">
    <w:name w:val="List Bullet"/>
    <w:basedOn w:val="Normal"/>
    <w:uiPriority w:val="1"/>
    <w:unhideWhenUsed/>
    <w:rsid w:val="00015010"/>
    <w:pPr>
      <w:numPr>
        <w:numId w:val="2"/>
      </w:numPr>
      <w:contextualSpacing/>
    </w:pPr>
  </w:style>
  <w:style w:type="paragraph" w:styleId="Listepuces2">
    <w:name w:val="List Bullet 2"/>
    <w:basedOn w:val="Normal"/>
    <w:uiPriority w:val="1"/>
    <w:unhideWhenUsed/>
    <w:rsid w:val="00015010"/>
    <w:pPr>
      <w:numPr>
        <w:numId w:val="3"/>
      </w:numPr>
      <w:contextualSpacing/>
    </w:pPr>
  </w:style>
  <w:style w:type="paragraph" w:styleId="Listepuces3">
    <w:name w:val="List Bullet 3"/>
    <w:basedOn w:val="Normal"/>
    <w:uiPriority w:val="1"/>
    <w:unhideWhenUsed/>
    <w:rsid w:val="00015010"/>
    <w:pPr>
      <w:numPr>
        <w:numId w:val="4"/>
      </w:numPr>
      <w:contextualSpacing/>
    </w:pPr>
  </w:style>
  <w:style w:type="paragraph" w:styleId="Listepuces4">
    <w:name w:val="List Bullet 4"/>
    <w:basedOn w:val="Normal"/>
    <w:uiPriority w:val="1"/>
    <w:unhideWhenUsed/>
    <w:rsid w:val="00015010"/>
    <w:pPr>
      <w:numPr>
        <w:numId w:val="5"/>
      </w:numPr>
      <w:contextualSpacing/>
    </w:pPr>
  </w:style>
  <w:style w:type="paragraph" w:styleId="Listepuces5">
    <w:name w:val="List Bullet 5"/>
    <w:basedOn w:val="Normal"/>
    <w:uiPriority w:val="1"/>
    <w:unhideWhenUsed/>
    <w:rsid w:val="00015010"/>
    <w:pPr>
      <w:numPr>
        <w:numId w:val="6"/>
      </w:numPr>
      <w:contextualSpacing/>
    </w:pPr>
  </w:style>
  <w:style w:type="paragraph" w:styleId="Listecontinue">
    <w:name w:val="List Continue"/>
    <w:basedOn w:val="Normal"/>
    <w:uiPriority w:val="99"/>
    <w:semiHidden/>
    <w:unhideWhenUsed/>
    <w:rsid w:val="00015010"/>
    <w:pPr>
      <w:ind w:left="283"/>
      <w:contextualSpacing/>
    </w:pPr>
  </w:style>
  <w:style w:type="paragraph" w:styleId="Listecontinue2">
    <w:name w:val="List Continue 2"/>
    <w:basedOn w:val="Normal"/>
    <w:uiPriority w:val="99"/>
    <w:semiHidden/>
    <w:unhideWhenUsed/>
    <w:rsid w:val="00015010"/>
    <w:pPr>
      <w:ind w:left="566"/>
      <w:contextualSpacing/>
    </w:pPr>
  </w:style>
  <w:style w:type="paragraph" w:styleId="Listecontinue3">
    <w:name w:val="List Continue 3"/>
    <w:basedOn w:val="Normal"/>
    <w:uiPriority w:val="99"/>
    <w:semiHidden/>
    <w:unhideWhenUsed/>
    <w:rsid w:val="00015010"/>
    <w:pPr>
      <w:ind w:left="849"/>
      <w:contextualSpacing/>
    </w:pPr>
  </w:style>
  <w:style w:type="paragraph" w:styleId="Listecontinue4">
    <w:name w:val="List Continue 4"/>
    <w:basedOn w:val="Normal"/>
    <w:uiPriority w:val="99"/>
    <w:semiHidden/>
    <w:unhideWhenUsed/>
    <w:rsid w:val="00015010"/>
    <w:pPr>
      <w:ind w:left="1132"/>
      <w:contextualSpacing/>
    </w:pPr>
  </w:style>
  <w:style w:type="paragraph" w:styleId="Listecontinue5">
    <w:name w:val="List Continue 5"/>
    <w:basedOn w:val="Normal"/>
    <w:uiPriority w:val="99"/>
    <w:semiHidden/>
    <w:unhideWhenUsed/>
    <w:rsid w:val="00015010"/>
    <w:pPr>
      <w:ind w:left="1415"/>
      <w:contextualSpacing/>
    </w:pPr>
  </w:style>
  <w:style w:type="paragraph" w:styleId="Listenumros">
    <w:name w:val="List Number"/>
    <w:basedOn w:val="Normal"/>
    <w:uiPriority w:val="49"/>
    <w:semiHidden/>
    <w:unhideWhenUsed/>
    <w:rsid w:val="00015010"/>
    <w:pPr>
      <w:numPr>
        <w:numId w:val="7"/>
      </w:numPr>
      <w:contextualSpacing/>
    </w:pPr>
  </w:style>
  <w:style w:type="paragraph" w:styleId="Listenumros2">
    <w:name w:val="List Number 2"/>
    <w:basedOn w:val="Normal"/>
    <w:uiPriority w:val="49"/>
    <w:semiHidden/>
    <w:unhideWhenUsed/>
    <w:rsid w:val="00015010"/>
    <w:pPr>
      <w:numPr>
        <w:numId w:val="8"/>
      </w:numPr>
      <w:contextualSpacing/>
    </w:pPr>
  </w:style>
  <w:style w:type="paragraph" w:styleId="Listenumros3">
    <w:name w:val="List Number 3"/>
    <w:basedOn w:val="Normal"/>
    <w:uiPriority w:val="49"/>
    <w:semiHidden/>
    <w:unhideWhenUsed/>
    <w:rsid w:val="00015010"/>
    <w:pPr>
      <w:numPr>
        <w:numId w:val="9"/>
      </w:numPr>
      <w:contextualSpacing/>
    </w:pPr>
  </w:style>
  <w:style w:type="paragraph" w:styleId="Listenumros4">
    <w:name w:val="List Number 4"/>
    <w:basedOn w:val="Normal"/>
    <w:uiPriority w:val="49"/>
    <w:semiHidden/>
    <w:unhideWhenUsed/>
    <w:rsid w:val="00015010"/>
    <w:pPr>
      <w:numPr>
        <w:numId w:val="10"/>
      </w:numPr>
      <w:contextualSpacing/>
    </w:pPr>
  </w:style>
  <w:style w:type="paragraph" w:styleId="Listenumros5">
    <w:name w:val="List Number 5"/>
    <w:basedOn w:val="Normal"/>
    <w:uiPriority w:val="49"/>
    <w:semiHidden/>
    <w:unhideWhenUsed/>
    <w:rsid w:val="00015010"/>
    <w:pPr>
      <w:numPr>
        <w:numId w:val="11"/>
      </w:numPr>
      <w:contextualSpacing/>
    </w:pPr>
  </w:style>
  <w:style w:type="paragraph" w:styleId="Textedemacro">
    <w:name w:val="macro"/>
    <w:link w:val="TextedemacroCar"/>
    <w:uiPriority w:val="99"/>
    <w:semiHidden/>
    <w:unhideWhenUsed/>
    <w:rsid w:val="000150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xtedemacroCar">
    <w:name w:val="Texte de macro Car"/>
    <w:basedOn w:val="Policepardfaut"/>
    <w:link w:val="Textedemacro"/>
    <w:uiPriority w:val="99"/>
    <w:semiHidden/>
    <w:rsid w:val="00015010"/>
    <w:rPr>
      <w:rFonts w:ascii="Consolas" w:hAnsi="Consolas"/>
      <w:sz w:val="20"/>
      <w:szCs w:val="20"/>
    </w:rPr>
  </w:style>
  <w:style w:type="character" w:styleId="Mention">
    <w:name w:val="Mention"/>
    <w:basedOn w:val="Policepardfaut"/>
    <w:uiPriority w:val="99"/>
    <w:semiHidden/>
    <w:unhideWhenUsed/>
    <w:rsid w:val="00015010"/>
    <w:rPr>
      <w:color w:val="2B579A"/>
      <w:shd w:val="clear" w:color="auto" w:fill="E1DFDD"/>
    </w:rPr>
  </w:style>
  <w:style w:type="paragraph" w:styleId="En-ttedemessage">
    <w:name w:val="Message Header"/>
    <w:basedOn w:val="Normal"/>
    <w:link w:val="En-ttedemessageCar"/>
    <w:uiPriority w:val="99"/>
    <w:semiHidden/>
    <w:unhideWhenUsed/>
    <w:rsid w:val="0001501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En-ttedemessageCar">
    <w:name w:val="En-tête de message Car"/>
    <w:basedOn w:val="Policepardfaut"/>
    <w:link w:val="En-ttedemessage"/>
    <w:uiPriority w:val="99"/>
    <w:semiHidden/>
    <w:rsid w:val="00015010"/>
    <w:rPr>
      <w:rFonts w:asciiTheme="majorHAnsi" w:eastAsiaTheme="majorEastAsia" w:hAnsiTheme="majorHAnsi" w:cstheme="majorBidi"/>
      <w:shd w:val="pct20" w:color="auto" w:fill="auto"/>
    </w:rPr>
  </w:style>
  <w:style w:type="paragraph" w:styleId="Sansinterligne">
    <w:name w:val="No Spacing"/>
    <w:uiPriority w:val="1"/>
    <w:semiHidden/>
    <w:qFormat/>
    <w:rsid w:val="00015010"/>
    <w:pPr>
      <w:spacing w:after="0" w:line="240" w:lineRule="auto"/>
    </w:pPr>
  </w:style>
  <w:style w:type="paragraph" w:styleId="NormalWeb">
    <w:name w:val="Normal (Web)"/>
    <w:basedOn w:val="Normal"/>
    <w:uiPriority w:val="99"/>
    <w:semiHidden/>
    <w:unhideWhenUsed/>
    <w:rsid w:val="00015010"/>
    <w:rPr>
      <w:rFonts w:cs="Times New Roman"/>
    </w:rPr>
  </w:style>
  <w:style w:type="paragraph" w:styleId="Titredenote">
    <w:name w:val="Note Heading"/>
    <w:basedOn w:val="Normal"/>
    <w:next w:val="Normal"/>
    <w:link w:val="TitredenoteCar"/>
    <w:uiPriority w:val="99"/>
    <w:semiHidden/>
    <w:unhideWhenUsed/>
    <w:rsid w:val="00015010"/>
    <w:pPr>
      <w:spacing w:after="0" w:line="240" w:lineRule="auto"/>
    </w:pPr>
  </w:style>
  <w:style w:type="character" w:customStyle="1" w:styleId="TitredenoteCar">
    <w:name w:val="Titre de note Car"/>
    <w:basedOn w:val="Policepardfaut"/>
    <w:link w:val="Titredenote"/>
    <w:uiPriority w:val="99"/>
    <w:semiHidden/>
    <w:rsid w:val="00015010"/>
  </w:style>
  <w:style w:type="character" w:styleId="Numrodepage">
    <w:name w:val="page number"/>
    <w:basedOn w:val="Policepardfaut"/>
    <w:uiPriority w:val="99"/>
    <w:semiHidden/>
    <w:unhideWhenUsed/>
    <w:rsid w:val="00015010"/>
  </w:style>
  <w:style w:type="character" w:styleId="Textedelespacerserv">
    <w:name w:val="Placeholder Text"/>
    <w:basedOn w:val="Policepardfaut"/>
    <w:uiPriority w:val="99"/>
    <w:semiHidden/>
    <w:rsid w:val="00015010"/>
    <w:rPr>
      <w:color w:val="808080"/>
    </w:rPr>
  </w:style>
  <w:style w:type="paragraph" w:styleId="Textebrut">
    <w:name w:val="Plain Text"/>
    <w:basedOn w:val="Normal"/>
    <w:link w:val="TextebrutCar"/>
    <w:uiPriority w:val="99"/>
    <w:unhideWhenUsed/>
    <w:rsid w:val="00015010"/>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015010"/>
    <w:rPr>
      <w:rFonts w:ascii="Consolas" w:hAnsi="Consolas"/>
      <w:sz w:val="21"/>
      <w:szCs w:val="21"/>
    </w:rPr>
  </w:style>
  <w:style w:type="paragraph" w:styleId="Citation">
    <w:name w:val="Quote"/>
    <w:basedOn w:val="Normal"/>
    <w:next w:val="Normal"/>
    <w:link w:val="CitationCar"/>
    <w:uiPriority w:val="59"/>
    <w:semiHidden/>
    <w:qFormat/>
    <w:rsid w:val="00015010"/>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015010"/>
    <w:rPr>
      <w:i/>
      <w:iCs/>
      <w:color w:val="404040" w:themeColor="text1" w:themeTint="BF"/>
    </w:rPr>
  </w:style>
  <w:style w:type="paragraph" w:styleId="Salutations">
    <w:name w:val="Salutation"/>
    <w:basedOn w:val="Normal"/>
    <w:next w:val="Normal"/>
    <w:link w:val="SalutationsCar"/>
    <w:uiPriority w:val="99"/>
    <w:semiHidden/>
    <w:unhideWhenUsed/>
    <w:rsid w:val="00015010"/>
  </w:style>
  <w:style w:type="character" w:customStyle="1" w:styleId="SalutationsCar">
    <w:name w:val="Salutations Car"/>
    <w:basedOn w:val="Policepardfaut"/>
    <w:link w:val="Salutations"/>
    <w:uiPriority w:val="99"/>
    <w:semiHidden/>
    <w:rsid w:val="00015010"/>
  </w:style>
  <w:style w:type="paragraph" w:styleId="Signature">
    <w:name w:val="Signature"/>
    <w:basedOn w:val="Normal"/>
    <w:link w:val="SignatureCar"/>
    <w:uiPriority w:val="99"/>
    <w:semiHidden/>
    <w:unhideWhenUsed/>
    <w:rsid w:val="00015010"/>
    <w:pPr>
      <w:spacing w:after="0" w:line="240" w:lineRule="auto"/>
      <w:ind w:left="4252"/>
    </w:pPr>
  </w:style>
  <w:style w:type="character" w:customStyle="1" w:styleId="SignatureCar">
    <w:name w:val="Signature Car"/>
    <w:basedOn w:val="Policepardfaut"/>
    <w:link w:val="Signature"/>
    <w:uiPriority w:val="99"/>
    <w:semiHidden/>
    <w:rsid w:val="00015010"/>
  </w:style>
  <w:style w:type="character" w:styleId="SmartHyperlink">
    <w:name w:val="Smart Hyperlink"/>
    <w:basedOn w:val="Policepardfaut"/>
    <w:uiPriority w:val="99"/>
    <w:semiHidden/>
    <w:unhideWhenUsed/>
    <w:rsid w:val="00015010"/>
    <w:rPr>
      <w:u w:val="dotted"/>
    </w:rPr>
  </w:style>
  <w:style w:type="character" w:styleId="SmartLink">
    <w:name w:val="Smart Link"/>
    <w:basedOn w:val="Policepardfaut"/>
    <w:uiPriority w:val="99"/>
    <w:semiHidden/>
    <w:unhideWhenUsed/>
    <w:rsid w:val="00015010"/>
    <w:rPr>
      <w:color w:val="0000FF"/>
      <w:u w:val="single"/>
      <w:shd w:val="clear" w:color="auto" w:fill="F3F2F1"/>
    </w:rPr>
  </w:style>
  <w:style w:type="character" w:styleId="lev">
    <w:name w:val="Strong"/>
    <w:basedOn w:val="Policepardfaut"/>
    <w:uiPriority w:val="99"/>
    <w:semiHidden/>
    <w:qFormat/>
    <w:rsid w:val="00015010"/>
    <w:rPr>
      <w:b/>
      <w:bCs/>
    </w:rPr>
  </w:style>
  <w:style w:type="paragraph" w:styleId="Sous-titre">
    <w:name w:val="Subtitle"/>
    <w:basedOn w:val="Normal"/>
    <w:next w:val="Normal"/>
    <w:link w:val="Sous-titreCar"/>
    <w:uiPriority w:val="6"/>
    <w:qFormat/>
    <w:rsid w:val="00015010"/>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ous-titreCar">
    <w:name w:val="Sous-titre Car"/>
    <w:basedOn w:val="Policepardfaut"/>
    <w:link w:val="Sous-titre"/>
    <w:uiPriority w:val="11"/>
    <w:rsid w:val="00015010"/>
    <w:rPr>
      <w:rFonts w:asciiTheme="minorHAnsi" w:eastAsiaTheme="minorEastAsia" w:hAnsiTheme="minorHAnsi"/>
      <w:color w:val="5A5A5A" w:themeColor="text1" w:themeTint="A5"/>
      <w:spacing w:val="15"/>
      <w:sz w:val="22"/>
      <w:szCs w:val="22"/>
    </w:rPr>
  </w:style>
  <w:style w:type="character" w:styleId="Accentuationlgre">
    <w:name w:val="Subtle Emphasis"/>
    <w:basedOn w:val="Policepardfaut"/>
    <w:uiPriority w:val="99"/>
    <w:semiHidden/>
    <w:qFormat/>
    <w:rsid w:val="00015010"/>
    <w:rPr>
      <w:i/>
      <w:iCs/>
      <w:color w:val="404040" w:themeColor="text1" w:themeTint="BF"/>
    </w:rPr>
  </w:style>
  <w:style w:type="character" w:styleId="Rfrencelgre">
    <w:name w:val="Subtle Reference"/>
    <w:basedOn w:val="Policepardfaut"/>
    <w:uiPriority w:val="99"/>
    <w:semiHidden/>
    <w:qFormat/>
    <w:rsid w:val="00015010"/>
    <w:rPr>
      <w:smallCaps/>
      <w:color w:val="5A5A5A" w:themeColor="text1" w:themeTint="A5"/>
    </w:rPr>
  </w:style>
  <w:style w:type="paragraph" w:styleId="Tabledesrfrencesjuridiques">
    <w:name w:val="table of authorities"/>
    <w:basedOn w:val="Normal"/>
    <w:next w:val="Normal"/>
    <w:uiPriority w:val="39"/>
    <w:unhideWhenUsed/>
    <w:rsid w:val="00015010"/>
    <w:pPr>
      <w:spacing w:after="0"/>
      <w:ind w:left="240" w:hanging="240"/>
    </w:pPr>
  </w:style>
  <w:style w:type="paragraph" w:styleId="Tabledesillustrations">
    <w:name w:val="table of figures"/>
    <w:basedOn w:val="Normal"/>
    <w:next w:val="Normal"/>
    <w:uiPriority w:val="39"/>
    <w:unhideWhenUsed/>
    <w:rsid w:val="00015010"/>
    <w:pPr>
      <w:spacing w:after="0"/>
    </w:pPr>
  </w:style>
  <w:style w:type="paragraph" w:styleId="TitreTR">
    <w:name w:val="toa heading"/>
    <w:basedOn w:val="Normal"/>
    <w:next w:val="Normal"/>
    <w:uiPriority w:val="39"/>
    <w:unhideWhenUsed/>
    <w:rsid w:val="00015010"/>
    <w:pPr>
      <w:spacing w:before="120"/>
    </w:pPr>
    <w:rPr>
      <w:rFonts w:asciiTheme="majorHAnsi" w:eastAsiaTheme="majorEastAsia" w:hAnsiTheme="majorHAnsi" w:cstheme="majorBidi"/>
      <w:b/>
      <w:bCs/>
    </w:rPr>
  </w:style>
  <w:style w:type="paragraph" w:styleId="TM1">
    <w:name w:val="toc 1"/>
    <w:basedOn w:val="Normal"/>
    <w:next w:val="Normal"/>
    <w:autoRedefine/>
    <w:uiPriority w:val="39"/>
    <w:unhideWhenUsed/>
    <w:rsid w:val="00015010"/>
    <w:pPr>
      <w:spacing w:after="100"/>
    </w:pPr>
  </w:style>
  <w:style w:type="paragraph" w:styleId="TM2">
    <w:name w:val="toc 2"/>
    <w:basedOn w:val="Normal"/>
    <w:next w:val="Normal"/>
    <w:autoRedefine/>
    <w:uiPriority w:val="39"/>
    <w:unhideWhenUsed/>
    <w:rsid w:val="00015010"/>
    <w:pPr>
      <w:spacing w:after="100"/>
      <w:ind w:left="240"/>
    </w:pPr>
  </w:style>
  <w:style w:type="paragraph" w:styleId="TM3">
    <w:name w:val="toc 3"/>
    <w:basedOn w:val="Normal"/>
    <w:next w:val="Normal"/>
    <w:autoRedefine/>
    <w:uiPriority w:val="39"/>
    <w:unhideWhenUsed/>
    <w:rsid w:val="00015010"/>
    <w:pPr>
      <w:spacing w:after="100"/>
      <w:ind w:left="480"/>
    </w:pPr>
  </w:style>
  <w:style w:type="paragraph" w:styleId="TM4">
    <w:name w:val="toc 4"/>
    <w:basedOn w:val="Normal"/>
    <w:next w:val="Normal"/>
    <w:autoRedefine/>
    <w:uiPriority w:val="39"/>
    <w:unhideWhenUsed/>
    <w:rsid w:val="00015010"/>
    <w:pPr>
      <w:spacing w:after="100"/>
      <w:ind w:left="720"/>
    </w:pPr>
  </w:style>
  <w:style w:type="paragraph" w:styleId="TM5">
    <w:name w:val="toc 5"/>
    <w:basedOn w:val="Normal"/>
    <w:next w:val="Normal"/>
    <w:autoRedefine/>
    <w:uiPriority w:val="39"/>
    <w:unhideWhenUsed/>
    <w:rsid w:val="00015010"/>
    <w:pPr>
      <w:spacing w:after="100"/>
      <w:ind w:left="960"/>
    </w:pPr>
  </w:style>
  <w:style w:type="paragraph" w:styleId="TM6">
    <w:name w:val="toc 6"/>
    <w:basedOn w:val="Normal"/>
    <w:next w:val="Normal"/>
    <w:autoRedefine/>
    <w:uiPriority w:val="39"/>
    <w:unhideWhenUsed/>
    <w:rsid w:val="00015010"/>
    <w:pPr>
      <w:spacing w:after="100"/>
      <w:ind w:left="1200"/>
    </w:pPr>
  </w:style>
  <w:style w:type="paragraph" w:styleId="TM7">
    <w:name w:val="toc 7"/>
    <w:basedOn w:val="Normal"/>
    <w:next w:val="Normal"/>
    <w:autoRedefine/>
    <w:uiPriority w:val="39"/>
    <w:unhideWhenUsed/>
    <w:rsid w:val="00015010"/>
    <w:pPr>
      <w:spacing w:after="100"/>
      <w:ind w:left="1440"/>
    </w:pPr>
  </w:style>
  <w:style w:type="paragraph" w:styleId="TM8">
    <w:name w:val="toc 8"/>
    <w:basedOn w:val="Normal"/>
    <w:next w:val="Normal"/>
    <w:autoRedefine/>
    <w:uiPriority w:val="39"/>
    <w:unhideWhenUsed/>
    <w:rsid w:val="00015010"/>
    <w:pPr>
      <w:spacing w:after="100"/>
      <w:ind w:left="1680"/>
    </w:pPr>
  </w:style>
  <w:style w:type="paragraph" w:styleId="TM9">
    <w:name w:val="toc 9"/>
    <w:basedOn w:val="Normal"/>
    <w:next w:val="Normal"/>
    <w:autoRedefine/>
    <w:uiPriority w:val="39"/>
    <w:unhideWhenUsed/>
    <w:rsid w:val="00015010"/>
    <w:pPr>
      <w:spacing w:after="100"/>
      <w:ind w:left="1920"/>
    </w:pPr>
  </w:style>
  <w:style w:type="paragraph" w:styleId="En-ttedetabledesmatires">
    <w:name w:val="TOC Heading"/>
    <w:basedOn w:val="Titre1"/>
    <w:next w:val="Normal"/>
    <w:uiPriority w:val="39"/>
    <w:unhideWhenUsed/>
    <w:qFormat/>
    <w:rsid w:val="00015010"/>
    <w:pPr>
      <w:outlineLvl w:val="9"/>
    </w:pPr>
  </w:style>
  <w:style w:type="character" w:styleId="Mentionnonrsolue">
    <w:name w:val="Unresolved Mention"/>
    <w:basedOn w:val="Policepardfaut"/>
    <w:uiPriority w:val="99"/>
    <w:semiHidden/>
    <w:unhideWhenUsed/>
    <w:rsid w:val="00015010"/>
    <w:rPr>
      <w:color w:val="605E5C"/>
      <w:shd w:val="clear" w:color="auto" w:fill="E1DFDD"/>
    </w:rPr>
  </w:style>
  <w:style w:type="paragraph" w:styleId="Rvision">
    <w:name w:val="Revision"/>
    <w:hidden/>
    <w:uiPriority w:val="99"/>
    <w:semiHidden/>
    <w:rsid w:val="000A5310"/>
    <w:pPr>
      <w:spacing w:after="0" w:line="240" w:lineRule="auto"/>
    </w:pPr>
  </w:style>
  <w:style w:type="paragraph" w:customStyle="1" w:styleId="Default">
    <w:name w:val="Default"/>
    <w:pPr>
      <w:autoSpaceDE w:val="0"/>
      <w:autoSpaceDN w:val="0"/>
      <w:adjustRightInd w:val="0"/>
      <w:spacing w:after="0" w:line="240" w:lineRule="auto"/>
    </w:pPr>
    <w:rPr>
      <w:rFonts w:ascii="Gotham Medium" w:hAnsi="Gotham Medium" w:cs="Gotham Medium"/>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448283">
      <w:bodyDiv w:val="1"/>
      <w:marLeft w:val="0"/>
      <w:marRight w:val="0"/>
      <w:marTop w:val="0"/>
      <w:marBottom w:val="0"/>
      <w:divBdr>
        <w:top w:val="none" w:sz="0" w:space="0" w:color="auto"/>
        <w:left w:val="none" w:sz="0" w:space="0" w:color="auto"/>
        <w:bottom w:val="none" w:sz="0" w:space="0" w:color="auto"/>
        <w:right w:val="none" w:sz="0" w:space="0" w:color="auto"/>
      </w:divBdr>
    </w:div>
    <w:div w:id="1232694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0fcde4-6293-409f-80e5-c421a481df53">
      <Terms xmlns="http://schemas.microsoft.com/office/infopath/2007/PartnerControls"/>
    </lcf76f155ced4ddcb4097134ff3c332f>
    <TaxCatchAll xmlns="329ac3ad-62c9-469e-9456-ddeaf0b01b9c" xsi:nil="true"/>
  </documentManagement>
</p:properties>
</file>

<file path=customXml/item3.xml>��< ? x m l   v e r s i o n = " 1 . 0 "   e n c o d i n g = " u t f - 1 6 " ? > < p r o p e r t i e s   x m l n s = " h t t p : / / w w w . i m a n a g e . c o m / w o r k / x m l s c h e m a " >  
     < d o c u m e n t i d > W O R K A M E R ! 4 6 5 4 6 8 9 6 . 2 < / d o c u m e n t i d >  
     < s e n d e r i d > 1 1 1 5 4 5 < / s e n d e r i d >  
     < s e n d e r e m a i l > D C R O S B Y @ K S L A W . C O M < / s e n d e r e m a i l >  
     < l a s t m o d i f i e d > 2 0 2 3 - 0 6 - 1 2 T 1 6 : 5 6 : 0 0 . 0 0 0 0 0 0 0 - 0 4 : 0 0 < / l a s t m o d i f i e d >  
     < d a t a b a s e > W O R K A M E R < / 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29A9D161807457438E2002672E05BFD1" ma:contentTypeVersion="17" ma:contentTypeDescription="Crear nuevo documento." ma:contentTypeScope="" ma:versionID="926ae0cff09f7df6873d052f7f9c3988">
  <xsd:schema xmlns:xsd="http://www.w3.org/2001/XMLSchema" xmlns:xs="http://www.w3.org/2001/XMLSchema" xmlns:p="http://schemas.microsoft.com/office/2006/metadata/properties" xmlns:ns2="a00fcde4-6293-409f-80e5-c421a481df53" xmlns:ns3="329ac3ad-62c9-469e-9456-ddeaf0b01b9c" targetNamespace="http://schemas.microsoft.com/office/2006/metadata/properties" ma:root="true" ma:fieldsID="fd4e1a20f6816be009085e4e5a80ad5a" ns2:_="" ns3:_="">
    <xsd:import namespace="a00fcde4-6293-409f-80e5-c421a481df53"/>
    <xsd:import namespace="329ac3ad-62c9-469e-9456-ddeaf0b01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fcde4-6293-409f-80e5-c421a481d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2057aaa-19d2-434a-8c82-db9a11318c4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9ac3ad-62c9-469e-9456-ddeaf0b01b9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50382270-34fd-4cab-8cd5-b1d43c094485}" ma:internalName="TaxCatchAll" ma:showField="CatchAllData" ma:web="329ac3ad-62c9-469e-9456-ddeaf0b01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44C4F-44A3-4FB1-9E27-22D859686EBF}">
  <ds:schemaRefs>
    <ds:schemaRef ds:uri="http://schemas.openxmlformats.org/officeDocument/2006/bibliography"/>
  </ds:schemaRefs>
</ds:datastoreItem>
</file>

<file path=customXml/itemProps2.xml><?xml version="1.0" encoding="utf-8"?>
<ds:datastoreItem xmlns:ds="http://schemas.openxmlformats.org/officeDocument/2006/customXml" ds:itemID="{C7E187BA-75A3-474E-88EC-FC2BBD47DD0A}">
  <ds:schemaRefs>
    <ds:schemaRef ds:uri="http://schemas.microsoft.com/office/2006/metadata/properties"/>
    <ds:schemaRef ds:uri="http://schemas.microsoft.com/office/infopath/2007/PartnerControls"/>
    <ds:schemaRef ds:uri="fecf7fcc-4ac6-4448-a404-5e4417a2ee04"/>
    <ds:schemaRef ds:uri="598f140b-4145-4024-8bcc-6d7083f15a24"/>
  </ds:schemaRefs>
</ds:datastoreItem>
</file>

<file path=customXml/itemProps3.xml><?xml version="1.0" encoding="utf-8"?>
<ds:datastoreItem xmlns:ds="http://schemas.openxmlformats.org/officeDocument/2006/customXml" ds:itemID="{472E89A4-8D14-4FE3-B96B-6872F3918755}">
  <ds:schemaRefs>
    <ds:schemaRef ds:uri="http://www.imanage.com/work/xmlschema"/>
  </ds:schemaRefs>
</ds:datastoreItem>
</file>

<file path=customXml/itemProps4.xml><?xml version="1.0" encoding="utf-8"?>
<ds:datastoreItem xmlns:ds="http://schemas.openxmlformats.org/officeDocument/2006/customXml" ds:itemID="{09551F66-2288-4EE7-89C2-5FD7080C06E1}">
  <ds:schemaRefs>
    <ds:schemaRef ds:uri="http://schemas.microsoft.com/sharepoint/v3/contenttype/forms"/>
  </ds:schemaRefs>
</ds:datastoreItem>
</file>

<file path=customXml/itemProps5.xml><?xml version="1.0" encoding="utf-8"?>
<ds:datastoreItem xmlns:ds="http://schemas.openxmlformats.org/officeDocument/2006/customXml" ds:itemID="{F9D3F0D7-A915-401A-9CE7-9E813B9B08F2}"/>
</file>

<file path=docProps/app.xml><?xml version="1.0" encoding="utf-8"?>
<Properties xmlns="http://schemas.openxmlformats.org/officeDocument/2006/extended-properties" xmlns:vt="http://schemas.openxmlformats.org/officeDocument/2006/docPropsVTypes">
  <Template>Normal</Template>
  <TotalTime>0</TotalTime>
  <Pages>12</Pages>
  <Words>4299</Words>
  <Characters>24510</Characters>
  <Application>Microsoft Office Word</Application>
  <DocSecurity>0</DocSecurity>
  <Lines>204</Lines>
  <Paragraphs>57</Paragraphs>
  <ScaleCrop>false</ScaleCrop>
  <Company>International Chamber of Commerce</Company>
  <LinksUpToDate>false</LinksUpToDate>
  <CharactersWithSpaces>28752</CharactersWithSpaces>
  <SharedDoc>false</SharedDoc>
  <HLinks>
    <vt:vector size="6" baseType="variant">
      <vt:variant>
        <vt:i4>6619242</vt:i4>
      </vt:variant>
      <vt:variant>
        <vt:i4>0</vt:i4>
      </vt:variant>
      <vt:variant>
        <vt:i4>0</vt:i4>
      </vt:variant>
      <vt:variant>
        <vt:i4>5</vt:i4>
      </vt:variant>
      <vt:variant>
        <vt:lpwstr>https://iccwbo.org/wp-content/uploads/sites/3/2021/09/icc-document-wto-policy-paper.pdf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Mamdouh</dc:creator>
  <cp:keywords/>
  <dc:description/>
  <cp:lastModifiedBy>Valerie Picard</cp:lastModifiedBy>
  <cp:revision>6</cp:revision>
  <cp:lastPrinted>1899-12-31T23:00:00Z</cp:lastPrinted>
  <dcterms:created xsi:type="dcterms:W3CDTF">2023-10-16T09:18:00Z</dcterms:created>
  <dcterms:modified xsi:type="dcterms:W3CDTF">2023-10-16T09:32:00Z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1fac6f2635f5195d66163bcd1f7312c3fd93c70effd98c0c48983a063c2cae01</vt:lpwstr>
  </property>
  <property fmtid="{D5CDD505-2E9C-101B-9397-08002B2CF9AE}" pid="3" name="MediaServiceImageTags">
    <vt:lpwstr/>
  </property>
  <property fmtid="{D5CDD505-2E9C-101B-9397-08002B2CF9AE}" pid="4" name="ContentTypeId">
    <vt:lpwstr>0x01010094818AE115A3A9419A412E1B8FF46FE3</vt:lpwstr>
  </property>
</Properties>
</file>